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5"/>
        <w:bidi w:val="0"/>
        <w:ind w:left="0" w:right="0" w:hanging="0"/>
        <w:rPr>
          <w:b/>
          <w:bCs/>
        </w:rPr>
      </w:pPr>
      <w:r>
        <w:rPr>
          <w:b/>
          <w:bCs/>
        </w:rPr>
        <w:t>Чек-лист для нейронок  и сервисов на базе ИИ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56"/>
        <w:gridCol w:w="1304"/>
        <w:gridCol w:w="1485"/>
        <w:gridCol w:w="1411"/>
        <w:gridCol w:w="1365"/>
        <w:gridCol w:w="1416"/>
        <w:gridCol w:w="1395"/>
        <w:gridCol w:w="990"/>
        <w:gridCol w:w="1013"/>
      </w:tblGrid>
      <w:tr>
        <w:trPr>
          <w:tblHeader w:val="true"/>
        </w:trPr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АлисаAI</w:t>
            </w:r>
          </w:p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АлисаПро (</w:t>
            </w:r>
            <w:r>
              <w:rPr>
                <w:b w:val="false"/>
                <w:bCs w:val="false"/>
                <w:sz w:val="24"/>
                <w:szCs w:val="24"/>
              </w:rPr>
              <w:t>нейроэксперт)</w:t>
            </w:r>
          </w:p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hyperlink r:id="rId2">
              <w:r>
                <w:rPr>
                  <w:rStyle w:val="-"/>
                  <w:b w:val="false"/>
                  <w:bCs w:val="false"/>
                  <w:sz w:val="24"/>
                  <w:szCs w:val="24"/>
                </w:rPr>
                <w:t>https://alicepro.yandex.ru/expert</w:t>
              </w:r>
            </w:hyperlink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hyperlink r:id="rId3">
              <w:r>
                <w:rPr>
                  <w:b/>
                  <w:bCs/>
                  <w:sz w:val="24"/>
                  <w:szCs w:val="24"/>
                </w:rPr>
                <w:t>Шедеврум</w:t>
              </w:r>
            </w:hyperlink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GigaChat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DeepSeek</w:t>
            </w:r>
          </w:p>
          <w:p>
            <w:pPr>
              <w:pStyle w:val="Style53"/>
              <w:widowControl w:val="false"/>
              <w:bidi w:val="0"/>
              <w:rPr>
                <w:b w:val="false"/>
                <w:bCs w:val="false"/>
                <w:sz w:val="24"/>
                <w:szCs w:val="24"/>
              </w:rPr>
            </w:pPr>
            <w:hyperlink r:id="rId4">
              <w:r>
                <w:rPr>
                  <w:rStyle w:val="-"/>
                  <w:b w:val="false"/>
                  <w:bCs w:val="false"/>
                  <w:sz w:val="24"/>
                  <w:szCs w:val="24"/>
                </w:rPr>
                <w:t>https://chat.deepseek.com/</w:t>
              </w:r>
            </w:hyperlink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SalutSpeach Bot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Нейросеть или сервис на базе нейросети?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Нейросеть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Нейросеть и виртуальный ассистент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Сервис Яндекса для генерации контента на основе нейросетей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Нейросеть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Нейросеть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Нейросеть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Браузерная версия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Мобильное приложение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Чат-бот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Доступность с российских IP-адресов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Бесплатная/есть платный контент/платная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Есть платный контент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Платная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БесплатнаяЕсть платный контент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Бесплатная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Бесплатная/есть платный контент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Бесплатная/есть платный контент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Способ регистрации </w:t>
            </w: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(без регистрации, регистрация по телефону, электронной почте, аккаунтам Google, Yandex, ВК, др.)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регистрация по телефону, аккаунтам  Yandex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регистрация по  электронной почте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без регистрации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(без регистрации, регистрация по телефону, электронной почте, аккаунтам Google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Сбер ID, по телефону, электронной почте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Политика правообладания </w:t>
            </w:r>
            <w:r>
              <w:rPr>
                <w:sz w:val="24"/>
                <w:szCs w:val="24"/>
              </w:rPr>
              <w:t>(кому принадлежат права на результат деятельности нейросети)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Пользоваться можно свободно, но «застолбить» авторское право на результат деятельности нейросети юридически сложно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Вы можете свободно использовать сгенерированный контент, в т.ч. и в коммерческих целях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бесплатной версии все права принадлежат Яндексу.Не разрешено использовать контент для извлечения прибыли (только с разрешения Яндекса или через подписку).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Яндекс оставляет за собой право использования ваших генераций для обучения нейросети.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Пользоваться можно свободно, но «застолбить» авторское право на результат деятельности нейросети юридически сложно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Вы можете свободно использовать сгенерированный контент, в т.ч. и в коммерческих целях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Автором является только человек. Сгенерированный контент признаётся вашим контентом. Ответственность также несёте вы.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Возможное количество генераций/обращений </w:t>
            </w: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Количество запросов неограниченно.</w:t>
            </w:r>
          </w:p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До нескольких тысяч запросов в месяц (при Подписке).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сайте в день можно создавать 70 изображений, 20 первых кадров видео и 10 полноценных роликов. В приложении нет ограничений.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Веб-версия бесплатно и без жёстких ограничений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Без ограничений по количеству запросов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Язык общения</w:t>
            </w:r>
            <w:r>
              <w:rPr>
                <w:sz w:val="24"/>
                <w:szCs w:val="24"/>
              </w:rPr>
              <w:t xml:space="preserve"> (русский, английский, многоязычная)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Русский, английский, казахский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Русский, английский, казахский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Русский, английский, казахский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Многоязычный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Английский, китайский, русский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Английский, русский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введения команды голосом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Руководство пользователя/инструкции </w:t>
            </w:r>
            <w:r>
              <w:rPr>
                <w:sz w:val="24"/>
                <w:szCs w:val="24"/>
              </w:rPr>
              <w:t>(имеются/отсутствуют)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Имеется официальная инструкция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Имеется официальная инструкция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  <w:highlight w:val="none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  <w:t>Официальная инструкция отсутствует, но в сети много мануалов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  <w:highlight w:val="none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  <w:t>Официальная инструкция отсутствует, но в сети много мануалов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Официальная инструкция отсутствует, но в сети много мануалов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Официальная инструкция отсутствует, но в сети много мануалов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Библиотека промтов/шаблонов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Можно воспользоваться  советами и примерами промптов. Они помогут правильно формулировать запросы, чтобы получать желаемые результаты.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Можно воспользоваться  советами и примерами промптов. Они помогут правильно формулировать запросы, чтобы получать желаемые результаты.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Яндекс Директ в «Базе знаний»  предлагает Как писать эффективные запросы для Шедеврума»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Возможности сохранения контекста/продолжения «разговора» </w:t>
            </w:r>
            <w:r>
              <w:rPr>
                <w:sz w:val="24"/>
                <w:szCs w:val="24"/>
              </w:rPr>
              <w:t>(имеется/отсутствует, в пределах одного сеанса или есть возможность вернуться)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В чате Сохраняется контекст беседы — можно сначала задать вопрос, а потом дополнить его подробностями.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2"/>
                <w:szCs w:val="22"/>
              </w:rPr>
              <w:t>В чате Сохраняется контекст беседы — можно сначала задать вопрос, а потом дополнить его подробностями.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Нет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поиска информации в сети Интернет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анализа найденной в Интернете информации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загрузки своих материалов для использования в качестве базы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Только изображения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анализа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анализа изображения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39" w:hRule="atLeast"/>
        </w:trPr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>
                <w:sz w:val="28"/>
                <w:szCs w:val="28"/>
              </w:rPr>
              <w:t>Возможность анализа аудио</w:t>
            </w:r>
            <w:r>
              <w:rPr>
                <w:sz w:val="24"/>
                <w:szCs w:val="24"/>
              </w:rPr>
              <w:t xml:space="preserve"> 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анализа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генерации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только в приложении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редактирования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перевода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редактирования изображений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только в приложении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генерации изображений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на сайте и в приложении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генерации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на сайте и в приложении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редактирования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только в приложении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Возможность генерации кода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 xml:space="preserve">Наличие рекламы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Имеется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Возможность использования в сфере образования, библиотечного и/или музейного дела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Возможность использования обучающимися</w:t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  <w:t>Да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3"/>
              <w:widowControl w:val="false"/>
              <w:bidi w:val="0"/>
              <w:rPr/>
            </w:pPr>
            <w:r>
              <w:rPr/>
            </w:r>
          </w:p>
        </w:tc>
      </w:tr>
    </w:tbl>
    <w:p>
      <w:pPr>
        <w:pStyle w:val="Style35"/>
        <w:bidi w:val="0"/>
        <w:ind w:left="0" w:right="0" w:hanging="0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7"/>
    <w:next w:val="Style35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7"/>
    <w:next w:val="Style28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7"/>
    <w:next w:val="Style28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7"/>
    <w:next w:val="Style28"/>
    <w:qFormat/>
    <w:pPr>
      <w:numPr>
        <w:ilvl w:val="0"/>
        <w:numId w:val="0"/>
      </w:numPr>
    </w:pPr>
    <w:rPr/>
  </w:style>
  <w:style w:type="paragraph" w:styleId="7">
    <w:name w:val="Heading 7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>
    <w:name w:val="Символы названия"/>
    <w:qFormat/>
    <w:rPr/>
  </w:style>
  <w:style w:type="character" w:styleId="Style10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1">
    <w:name w:val="FollowedHyperlink"/>
    <w:rPr>
      <w:color w:val="800000"/>
      <w:u w:val="single"/>
      <w:lang w:val="zxx" w:eastAsia="zxx" w:bidi="zxx"/>
    </w:rPr>
  </w:style>
  <w:style w:type="character" w:styleId="Style12">
    <w:name w:val="Заполнитель"/>
    <w:qFormat/>
    <w:rPr>
      <w:smallCaps/>
      <w:color w:val="008080"/>
      <w:u w:val="dotted"/>
    </w:rPr>
  </w:style>
  <w:style w:type="character" w:styleId="Style13">
    <w:name w:val="Ссылка указателя"/>
    <w:qFormat/>
    <w:rPr/>
  </w:style>
  <w:style w:type="character" w:styleId="Style14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>
    <w:name w:val="Фуригана"/>
    <w:qFormat/>
    <w:rPr>
      <w:sz w:val="12"/>
      <w:szCs w:val="12"/>
      <w:u w:val="none"/>
      <w:em w:val="none"/>
    </w:rPr>
  </w:style>
  <w:style w:type="character" w:styleId="Style18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Style20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1">
    <w:name w:val="Исходный текст"/>
    <w:qFormat/>
    <w:rPr>
      <w:rFonts w:ascii="Liberation Mono" w:hAnsi="Liberation Mono" w:eastAsia="Liberation Mono" w:cs="Liberation Mono"/>
    </w:rPr>
  </w:style>
  <w:style w:type="character" w:styleId="Style22">
    <w:name w:val="Пример"/>
    <w:qFormat/>
    <w:rPr>
      <w:rFonts w:ascii="Liberation Mono" w:hAnsi="Liberation Mono" w:eastAsia="Liberation Mono" w:cs="Liberation Mono"/>
    </w:rPr>
  </w:style>
  <w:style w:type="character" w:styleId="Style23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4">
    <w:name w:val="Переменная"/>
    <w:qFormat/>
    <w:rPr>
      <w:i/>
      <w:iCs/>
    </w:rPr>
  </w:style>
  <w:style w:type="character" w:styleId="Style25">
    <w:name w:val="Определение"/>
    <w:qFormat/>
    <w:rPr/>
  </w:style>
  <w:style w:type="character" w:styleId="Style26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7">
    <w:name w:val="Заголовок"/>
    <w:basedOn w:val="Normal"/>
    <w:next w:val="Style35"/>
    <w:qFormat/>
    <w:pPr>
      <w:keepNext w:val="false"/>
      <w:spacing w:before="0" w:after="0"/>
      <w:jc w:val="center"/>
    </w:pPr>
    <w:rPr>
      <w:b/>
    </w:rPr>
  </w:style>
  <w:style w:type="paragraph" w:styleId="Style28">
    <w:name w:val="Body Text"/>
    <w:basedOn w:val="Normal"/>
    <w:pPr>
      <w:jc w:val="both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jc w:val="left"/>
    </w:pPr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2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3">
    <w:name w:val="Title"/>
    <w:basedOn w:val="Normal"/>
    <w:next w:val="Style35"/>
    <w:qFormat/>
    <w:pPr>
      <w:spacing w:before="0" w:after="170"/>
    </w:pPr>
    <w:rPr>
      <w:b/>
    </w:rPr>
  </w:style>
  <w:style w:type="paragraph" w:styleId="Style34">
    <w:name w:val="Subtitle"/>
    <w:basedOn w:val="Normal"/>
    <w:next w:val="Style35"/>
    <w:qFormat/>
    <w:pPr>
      <w:spacing w:before="0" w:after="0"/>
      <w:ind w:left="709" w:right="0" w:hanging="0"/>
      <w:jc w:val="both"/>
    </w:pPr>
    <w:rPr>
      <w:b/>
    </w:rPr>
  </w:style>
  <w:style w:type="paragraph" w:styleId="Style35">
    <w:name w:val="Body Text Indent"/>
    <w:basedOn w:val="Style28"/>
    <w:qFormat/>
    <w:pPr>
      <w:ind w:left="0" w:right="0" w:hanging="0"/>
    </w:pPr>
    <w:rPr/>
  </w:style>
  <w:style w:type="paragraph" w:styleId="Style36">
    <w:name w:val="Обратный отступ"/>
    <w:basedOn w:val="Style28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7">
    <w:name w:val="Salutation"/>
    <w:basedOn w:val="Normal"/>
    <w:pPr/>
    <w:rPr/>
  </w:style>
  <w:style w:type="paragraph" w:styleId="Style38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39">
    <w:name w:val="Отступы"/>
    <w:basedOn w:val="Style28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28"/>
    <w:qFormat/>
    <w:pPr>
      <w:ind w:left="0" w:right="0" w:hanging="0"/>
    </w:pPr>
    <w:rPr/>
  </w:style>
  <w:style w:type="paragraph" w:styleId="10">
    <w:name w:val="Заголовок 10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29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29"/>
    <w:qFormat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29"/>
    <w:next w:val="ListNumber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29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29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29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29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29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29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29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29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29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29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29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29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29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29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29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29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29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29"/>
    <w:next w:val="ListBullet"/>
    <w:qFormat/>
    <w:pPr>
      <w:spacing w:before="0" w:after="0"/>
      <w:ind w:left="0" w:right="0" w:hanging="0"/>
    </w:pPr>
    <w:rPr/>
  </w:style>
  <w:style w:type="paragraph" w:styleId="ListBullet">
    <w:name w:val="List Bullet"/>
    <w:basedOn w:val="Style29"/>
    <w:qFormat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29"/>
    <w:next w:val="ListBullet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29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29"/>
    <w:next w:val="ListBullet2"/>
    <w:qFormat/>
    <w:pPr>
      <w:spacing w:before="0" w:after="0"/>
      <w:ind w:left="0" w:right="0" w:hanging="0"/>
    </w:pPr>
    <w:rPr/>
  </w:style>
  <w:style w:type="paragraph" w:styleId="ListBullet2">
    <w:name w:val="List Bullet 2"/>
    <w:basedOn w:val="Style29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29"/>
    <w:next w:val="ListBullet2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29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29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29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29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29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29"/>
    <w:next w:val="ListBullet4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29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29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29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29"/>
    <w:next w:val="ListBullet5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29"/>
    <w:qFormat/>
    <w:pPr>
      <w:spacing w:before="0" w:after="0"/>
      <w:ind w:left="0" w:right="0" w:hanging="0"/>
    </w:pPr>
    <w:rPr/>
  </w:style>
  <w:style w:type="paragraph" w:styleId="Indexheading">
    <w:name w:val="index heading"/>
    <w:basedOn w:val="Style27"/>
    <w:qFormat/>
    <w:pPr>
      <w:ind w:left="0" w:right="0" w:hanging="0"/>
    </w:pPr>
    <w:rPr/>
  </w:style>
  <w:style w:type="paragraph" w:styleId="Index1">
    <w:name w:val="index 1"/>
    <w:basedOn w:val="Style31"/>
    <w:qFormat/>
    <w:pPr>
      <w:ind w:left="0" w:right="0" w:hanging="0"/>
    </w:pPr>
    <w:rPr/>
  </w:style>
  <w:style w:type="paragraph" w:styleId="Index2">
    <w:name w:val="index 2"/>
    <w:basedOn w:val="Style31"/>
    <w:qFormat/>
    <w:pPr>
      <w:ind w:left="0" w:right="0" w:hanging="0"/>
    </w:pPr>
    <w:rPr/>
  </w:style>
  <w:style w:type="paragraph" w:styleId="Index3">
    <w:name w:val="index 3"/>
    <w:basedOn w:val="Style31"/>
    <w:qFormat/>
    <w:pPr>
      <w:ind w:left="0" w:right="0" w:hanging="0"/>
    </w:pPr>
    <w:rPr/>
  </w:style>
  <w:style w:type="paragraph" w:styleId="Style40">
    <w:name w:val="Разделитель предметного указателя"/>
    <w:basedOn w:val="Style31"/>
    <w:qFormat/>
    <w:pPr>
      <w:ind w:left="0" w:right="0" w:hanging="0"/>
    </w:pPr>
    <w:rPr/>
  </w:style>
  <w:style w:type="paragraph" w:styleId="Style41">
    <w:name w:val="Index Heading"/>
    <w:basedOn w:val="Style27"/>
    <w:pPr/>
    <w:rPr/>
  </w:style>
  <w:style w:type="paragraph" w:styleId="Style42">
    <w:name w:val="TOC Heading"/>
    <w:basedOn w:val="Style27"/>
    <w:next w:val="16"/>
    <w:qFormat/>
    <w:pPr>
      <w:ind w:left="0" w:right="0" w:hanging="0"/>
    </w:pPr>
    <w:rPr/>
  </w:style>
  <w:style w:type="paragraph" w:styleId="16">
    <w:name w:val="TOC 1"/>
    <w:basedOn w:val="Style31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6">
    <w:name w:val="TOC 2"/>
    <w:basedOn w:val="Style31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6">
    <w:name w:val="TOC 3"/>
    <w:basedOn w:val="Style31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1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1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3">
    <w:name w:val="Заголовок указателей пользователя"/>
    <w:basedOn w:val="Style27"/>
    <w:qFormat/>
    <w:pPr/>
    <w:rPr/>
  </w:style>
  <w:style w:type="paragraph" w:styleId="17">
    <w:name w:val="Указатель пользователя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Указатель пользователя 2"/>
    <w:basedOn w:val="Style31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Указатель пользователя 3"/>
    <w:basedOn w:val="Style31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1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1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1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1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1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1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1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4">
    <w:name w:val="Заголовок списка объектов"/>
    <w:basedOn w:val="Style27"/>
    <w:qFormat/>
    <w:pPr>
      <w:ind w:left="0" w:right="0" w:hanging="0"/>
    </w:pPr>
    <w:rPr/>
  </w:style>
  <w:style w:type="paragraph" w:styleId="18">
    <w:name w:val="Список объектов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5">
    <w:name w:val="Заголовок списка таблиц"/>
    <w:basedOn w:val="Style27"/>
    <w:qFormat/>
    <w:pPr>
      <w:ind w:left="0" w:right="0" w:hanging="0"/>
    </w:pPr>
    <w:rPr/>
  </w:style>
  <w:style w:type="paragraph" w:styleId="19">
    <w:name w:val="Список таблиц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7"/>
    <w:qFormat/>
    <w:pPr>
      <w:ind w:left="0" w:right="0" w:hanging="0"/>
    </w:pPr>
    <w:rPr/>
  </w:style>
  <w:style w:type="paragraph" w:styleId="110">
    <w:name w:val="Библиография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1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1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1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1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1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48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9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0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Содержимое таблицы"/>
    <w:basedOn w:val="Normal"/>
    <w:qFormat/>
    <w:pPr/>
    <w:rPr/>
  </w:style>
  <w:style w:type="paragraph" w:styleId="Style54">
    <w:name w:val="Заголовок таблицы"/>
    <w:basedOn w:val="Style53"/>
    <w:qFormat/>
    <w:pPr>
      <w:jc w:val="center"/>
    </w:pPr>
    <w:rPr>
      <w:b/>
    </w:rPr>
  </w:style>
  <w:style w:type="paragraph" w:styleId="Style55">
    <w:name w:val="Иллюстрация"/>
    <w:basedOn w:val="Caption"/>
    <w:qFormat/>
    <w:pPr/>
    <w:rPr/>
  </w:style>
  <w:style w:type="paragraph" w:styleId="Style56">
    <w:name w:val="Таблица"/>
    <w:basedOn w:val="Caption"/>
    <w:qFormat/>
    <w:pPr/>
    <w:rPr/>
  </w:style>
  <w:style w:type="paragraph" w:styleId="Style57">
    <w:name w:val="Текст"/>
    <w:basedOn w:val="Caption"/>
    <w:qFormat/>
    <w:pPr/>
    <w:rPr/>
  </w:style>
  <w:style w:type="paragraph" w:styleId="Style58">
    <w:name w:val="Содержимое врезки"/>
    <w:basedOn w:val="Normal"/>
    <w:qFormat/>
    <w:pPr/>
    <w:rPr/>
  </w:style>
  <w:style w:type="paragraph" w:styleId="Style59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Style60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6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2">
    <w:name w:val="Горизонтальная линия"/>
    <w:basedOn w:val="Normal"/>
    <w:next w:val="Style28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3">
    <w:name w:val="Содержимое списка"/>
    <w:basedOn w:val="Normal"/>
    <w:qFormat/>
    <w:pPr>
      <w:ind w:left="0" w:right="0" w:hanging="0"/>
    </w:pPr>
    <w:rPr/>
  </w:style>
  <w:style w:type="paragraph" w:styleId="Style64">
    <w:name w:val="Заголовок списка"/>
    <w:basedOn w:val="Normal"/>
    <w:next w:val="Style63"/>
    <w:qFormat/>
    <w:pPr>
      <w:ind w:left="0" w:right="0" w:hanging="0"/>
    </w:pPr>
    <w:rPr/>
  </w:style>
  <w:style w:type="paragraph" w:styleId="Style6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66">
    <w:name w:val="Исполнитель документа"/>
    <w:basedOn w:val="Normal"/>
    <w:qFormat/>
    <w:pPr>
      <w:jc w:val="left"/>
    </w:pPr>
    <w:rPr>
      <w:sz w:val="24"/>
    </w:rPr>
  </w:style>
  <w:style w:type="paragraph" w:styleId="Style67">
    <w:name w:val="Заголовок списка иллюстраций"/>
    <w:basedOn w:val="Style27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68">
    <w:name w:val="Маркированный •"/>
    <w:qFormat/>
  </w:style>
  <w:style w:type="numbering" w:styleId="Style69">
    <w:name w:val="Маркированный –"/>
    <w:qFormat/>
  </w:style>
  <w:style w:type="numbering" w:styleId="Style70">
    <w:name w:val="Маркированный ☑"/>
    <w:qFormat/>
  </w:style>
  <w:style w:type="numbering" w:styleId="Style71">
    <w:name w:val="Маркированный ➢"/>
    <w:qFormat/>
  </w:style>
  <w:style w:type="numbering" w:styleId="Style72">
    <w:name w:val="Маркированный ✗"/>
    <w:qFormat/>
  </w:style>
  <w:style w:type="numbering" w:styleId="111">
    <w:name w:val="Нумерованный 1)"/>
    <w:qFormat/>
  </w:style>
  <w:style w:type="numbering" w:styleId="Style73">
    <w:name w:val="Нумерованный а)"/>
    <w:qFormat/>
  </w:style>
  <w:style w:type="numbering" w:styleId="Style7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icepro.yandex.ru/expert" TargetMode="External"/><Relationship Id="rId3" Type="http://schemas.openxmlformats.org/officeDocument/2006/relationships/hyperlink" Target="https://alicepro.yandex.ru/expert" TargetMode="External"/><Relationship Id="rId4" Type="http://schemas.openxmlformats.org/officeDocument/2006/relationships/hyperlink" Target="https://chat.deepseek.com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774</TotalTime>
  <Application>LibreOffice/7.5.2.1$Linux_X86_64 LibreOffice_project/50$Build-1</Application>
  <AppVersion>15.0000</AppVersion>
  <Pages>4</Pages>
  <Words>190</Words>
  <Characters>1906</Characters>
  <CharactersWithSpaces>2055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2026-02-05T11:05:21Z</dcterms:created>
  <dc:creator/>
  <dc:description/>
  <dc:language>ru-RU</dc:language>
  <cp:lastModifiedBy/>
  <cp:lastPrinted>2026-03-05T14:14:54Z</cp:lastPrinted>
  <dcterms:modified xsi:type="dcterms:W3CDTF">2026-03-27T12:15:01Z</dcterms:modified>
  <cp:revision>29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