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79" w:rsidRPr="00101180" w:rsidRDefault="005C0379" w:rsidP="005C037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80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p w:rsidR="005C0379" w:rsidRPr="005C0379" w:rsidRDefault="005C0379" w:rsidP="005C0379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C0379">
        <w:rPr>
          <w:rFonts w:ascii="Times New Roman" w:hAnsi="Times New Roman" w:cs="Times New Roman"/>
          <w:b/>
          <w:sz w:val="26"/>
          <w:szCs w:val="28"/>
        </w:rPr>
        <w:t>ВОССТАНОВИТЕЛЬНОЙ РАБОТЫ В ОБРАЗОВАНИИ</w:t>
      </w:r>
      <w:r>
        <w:rPr>
          <w:rFonts w:ascii="Times New Roman" w:hAnsi="Times New Roman" w:cs="Times New Roman"/>
          <w:b/>
          <w:sz w:val="26"/>
          <w:szCs w:val="28"/>
        </w:rPr>
        <w:t xml:space="preserve"> (2020)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C0379">
        <w:rPr>
          <w:rFonts w:ascii="Times New Roman" w:hAnsi="Times New Roman" w:cs="Times New Roman"/>
          <w:sz w:val="26"/>
          <w:szCs w:val="24"/>
        </w:rPr>
        <w:t>Активисту, развивающему восстановительное движение в своем регионе или муниципальной территории, важно владеть полной информацией о нормативно-правовых основаниях осуществления данной практики в системе образования, чтобы грамотно продвигать ее в диалоге с вышестоящими инстанциями, представителями различных ведомств и общественности.</w:t>
      </w:r>
    </w:p>
    <w:p w:rsid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Для этого специалистами МОО «Общественный центр «Судебно-правовая реформа» </w:t>
      </w:r>
      <w:r w:rsidRPr="001A39DA">
        <w:rPr>
          <w:rFonts w:ascii="Times New Roman" w:hAnsi="Times New Roman" w:cs="Times New Roman"/>
          <w:b/>
          <w:i/>
          <w:sz w:val="26"/>
          <w:szCs w:val="24"/>
        </w:rPr>
        <w:t xml:space="preserve">Л.М. </w:t>
      </w:r>
      <w:proofErr w:type="spellStart"/>
      <w:r w:rsidRPr="001A39DA">
        <w:rPr>
          <w:rFonts w:ascii="Times New Roman" w:hAnsi="Times New Roman" w:cs="Times New Roman"/>
          <w:b/>
          <w:i/>
          <w:sz w:val="26"/>
          <w:szCs w:val="24"/>
        </w:rPr>
        <w:t>Карнозовой</w:t>
      </w:r>
      <w:proofErr w:type="spellEnd"/>
      <w:r w:rsidRPr="001A39DA">
        <w:rPr>
          <w:rFonts w:ascii="Times New Roman" w:hAnsi="Times New Roman" w:cs="Times New Roman"/>
          <w:b/>
          <w:i/>
          <w:sz w:val="26"/>
          <w:szCs w:val="24"/>
        </w:rPr>
        <w:t xml:space="preserve">, </w:t>
      </w:r>
      <w:proofErr w:type="spellStart"/>
      <w:r w:rsidRPr="001A39DA">
        <w:rPr>
          <w:rFonts w:ascii="Times New Roman" w:hAnsi="Times New Roman" w:cs="Times New Roman"/>
          <w:b/>
          <w:i/>
          <w:sz w:val="26"/>
          <w:szCs w:val="24"/>
        </w:rPr>
        <w:t>А.Ю.Коноваловым</w:t>
      </w:r>
      <w:proofErr w:type="spellEnd"/>
      <w:r w:rsidRPr="001A39DA">
        <w:rPr>
          <w:rFonts w:ascii="Times New Roman" w:hAnsi="Times New Roman" w:cs="Times New Roman"/>
          <w:b/>
          <w:i/>
          <w:sz w:val="26"/>
          <w:szCs w:val="24"/>
        </w:rPr>
        <w:t xml:space="preserve"> и Е.В. Белоноговой</w:t>
      </w:r>
      <w:r w:rsidRPr="005C0379">
        <w:rPr>
          <w:rFonts w:ascii="Times New Roman" w:hAnsi="Times New Roman" w:cs="Times New Roman"/>
          <w:sz w:val="26"/>
          <w:szCs w:val="24"/>
        </w:rPr>
        <w:t xml:space="preserve"> был составлен представленный ниже список основных документов, определяющих нормативно-правовые основания работы служб пр</w:t>
      </w:r>
      <w:bookmarkStart w:id="0" w:name="_GoBack"/>
      <w:bookmarkEnd w:id="0"/>
      <w:r w:rsidRPr="005C0379">
        <w:rPr>
          <w:rFonts w:ascii="Times New Roman" w:hAnsi="Times New Roman" w:cs="Times New Roman"/>
          <w:sz w:val="26"/>
          <w:szCs w:val="24"/>
        </w:rPr>
        <w:t>имирения в России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Сначала укажем важный документ, который хотя и формально прекратил свое действие, однако именно он задал важный вектор развития восстановительного подхода в правовом поле, поскольку в отличие от законов, стратегии имеют долгосрочные цели и результаты. </w:t>
      </w:r>
      <w:r w:rsidRPr="005C0379">
        <w:rPr>
          <w:rFonts w:ascii="Times New Roman" w:hAnsi="Times New Roman" w:cs="Times New Roman"/>
          <w:b/>
          <w:sz w:val="26"/>
          <w:szCs w:val="24"/>
        </w:rPr>
        <w:t>«Национальная стратегия действий в интересах детей на 2012 — 2017 годы»</w:t>
      </w:r>
      <w:r w:rsidRPr="005C0379">
        <w:rPr>
          <w:rFonts w:ascii="Times New Roman" w:hAnsi="Times New Roman" w:cs="Times New Roman"/>
          <w:sz w:val="26"/>
          <w:szCs w:val="24"/>
        </w:rPr>
        <w:t>, принятая Указом Президента РФ №761 01.06.2012</w:t>
      </w:r>
      <w:r w:rsidRPr="005C0379">
        <w:rPr>
          <w:rFonts w:ascii="Times New Roman" w:hAnsi="Times New Roman" w:cs="Times New Roman"/>
          <w:sz w:val="26"/>
          <w:szCs w:val="18"/>
        </w:rPr>
        <w:t>.</w:t>
      </w:r>
      <w:r w:rsidRPr="005C0379">
        <w:rPr>
          <w:rFonts w:ascii="Times New Roman" w:hAnsi="Times New Roman" w:cs="Times New Roman"/>
          <w:sz w:val="26"/>
          <w:szCs w:val="24"/>
        </w:rPr>
        <w:t xml:space="preserve"> Она определила ряд мер, имеющих прямое отношение к восстановительному правосудию и службам примирения: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4"/>
        </w:rPr>
      </w:pPr>
      <w:r w:rsidRPr="005C0379">
        <w:rPr>
          <w:rFonts w:ascii="Times New Roman" w:hAnsi="Times New Roman" w:cs="Times New Roman"/>
          <w:i/>
          <w:sz w:val="26"/>
          <w:szCs w:val="24"/>
        </w:rPr>
        <w:t>1. …приоритет восстановительного подхода и мер воспитательного воздействия; наличие системы специализированных вспомогательных служб (в том числе служб примирения);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4"/>
        </w:rPr>
      </w:pPr>
      <w:r w:rsidRPr="005C0379">
        <w:rPr>
          <w:rFonts w:ascii="Times New Roman" w:hAnsi="Times New Roman" w:cs="Times New Roman"/>
          <w:i/>
          <w:sz w:val="26"/>
          <w:szCs w:val="24"/>
        </w:rPr>
        <w:t>2. развитие сети служб примирения в целях реализации восстановительного правосудия;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4"/>
        </w:rPr>
      </w:pPr>
      <w:r w:rsidRPr="005C0379">
        <w:rPr>
          <w:rFonts w:ascii="Times New Roman" w:hAnsi="Times New Roman" w:cs="Times New Roman"/>
          <w:i/>
          <w:sz w:val="26"/>
          <w:szCs w:val="24"/>
        </w:rPr>
        <w:t>3.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учреждении;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4"/>
        </w:rPr>
      </w:pPr>
      <w:r w:rsidRPr="005C0379">
        <w:rPr>
          <w:rFonts w:ascii="Times New Roman" w:hAnsi="Times New Roman" w:cs="Times New Roman"/>
          <w:i/>
          <w:sz w:val="26"/>
          <w:szCs w:val="24"/>
        </w:rPr>
        <w:t>4. 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18"/>
        </w:rPr>
      </w:pPr>
      <w:r w:rsidRPr="005C0379">
        <w:rPr>
          <w:rFonts w:ascii="Times New Roman" w:hAnsi="Times New Roman" w:cs="Times New Roman"/>
          <w:sz w:val="26"/>
          <w:szCs w:val="24"/>
        </w:rPr>
        <w:t>Также можно найти книги и другие материалы в «Методической библиотеке» Мониторинга «Национальной стратегии действий…»</w:t>
      </w:r>
      <w:r w:rsidRPr="005C0379">
        <w:rPr>
          <w:rFonts w:ascii="Times New Roman" w:hAnsi="Times New Roman" w:cs="Times New Roman"/>
          <w:sz w:val="26"/>
          <w:szCs w:val="18"/>
        </w:rPr>
        <w:t xml:space="preserve">. 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5C0379">
        <w:rPr>
          <w:rFonts w:ascii="Times New Roman" w:hAnsi="Times New Roman" w:cs="Times New Roman"/>
          <w:sz w:val="26"/>
          <w:szCs w:val="24"/>
        </w:rPr>
        <w:t xml:space="preserve">• Федеральный закон от 29 декабря 2012 г. № 273-ФЗ </w:t>
      </w:r>
      <w:r w:rsidRPr="005C0379">
        <w:rPr>
          <w:rFonts w:ascii="Times New Roman" w:hAnsi="Times New Roman" w:cs="Times New Roman"/>
          <w:b/>
          <w:sz w:val="26"/>
          <w:szCs w:val="24"/>
        </w:rPr>
        <w:t>«Об образовании в Российской Федерации»</w:t>
      </w:r>
      <w:r w:rsidRPr="005C0379">
        <w:rPr>
          <w:rFonts w:ascii="Times New Roman" w:hAnsi="Times New Roman" w:cs="Times New Roman"/>
          <w:sz w:val="26"/>
          <w:szCs w:val="24"/>
        </w:rPr>
        <w:t xml:space="preserve">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т.д.; а также что «Образовательная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(…) психологические и социально-педагогические службы, обеспечивающие</w:t>
      </w:r>
      <w:proofErr w:type="gramEnd"/>
      <w:r w:rsidRPr="005C0379">
        <w:rPr>
          <w:rFonts w:ascii="Times New Roman" w:hAnsi="Times New Roman" w:cs="Times New Roman"/>
          <w:sz w:val="26"/>
          <w:szCs w:val="24"/>
        </w:rPr>
        <w:t xml:space="preserve"> социальную адаптацию и реабилитацию </w:t>
      </w:r>
      <w:proofErr w:type="gramStart"/>
      <w:r w:rsidRPr="005C0379">
        <w:rPr>
          <w:rFonts w:ascii="Times New Roman" w:hAnsi="Times New Roman" w:cs="Times New Roman"/>
          <w:sz w:val="26"/>
          <w:szCs w:val="24"/>
        </w:rPr>
        <w:t>нуждающихся</w:t>
      </w:r>
      <w:proofErr w:type="gramEnd"/>
      <w:r w:rsidRPr="005C0379">
        <w:rPr>
          <w:rFonts w:ascii="Times New Roman" w:hAnsi="Times New Roman" w:cs="Times New Roman"/>
          <w:sz w:val="26"/>
          <w:szCs w:val="24"/>
        </w:rPr>
        <w:t xml:space="preserve"> в ней обучающихся, и иные предусмотренные локальными нормативными актами образовательной организации структурные подразделения»</w:t>
      </w:r>
      <w:r w:rsidRPr="005C0379">
        <w:rPr>
          <w:rFonts w:ascii="Times New Roman" w:hAnsi="Times New Roman" w:cs="Times New Roman"/>
          <w:sz w:val="26"/>
          <w:szCs w:val="18"/>
        </w:rPr>
        <w:t>.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18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• В образовательной организации служба примирения способствует реализации требований </w:t>
      </w:r>
      <w:r w:rsidRPr="005C0379">
        <w:rPr>
          <w:rFonts w:ascii="Times New Roman" w:hAnsi="Times New Roman" w:cs="Times New Roman"/>
          <w:b/>
          <w:sz w:val="26"/>
          <w:szCs w:val="24"/>
        </w:rPr>
        <w:t>ФГОС среднего (полного) общего образования</w:t>
      </w:r>
      <w:r w:rsidRPr="005C0379">
        <w:rPr>
          <w:rFonts w:ascii="Times New Roman" w:hAnsi="Times New Roman" w:cs="Times New Roman"/>
          <w:sz w:val="26"/>
          <w:szCs w:val="24"/>
        </w:rPr>
        <w:t xml:space="preserve"> к результатам освоения </w:t>
      </w:r>
      <w:proofErr w:type="gramStart"/>
      <w:r w:rsidRPr="005C0379">
        <w:rPr>
          <w:rFonts w:ascii="Times New Roman" w:hAnsi="Times New Roman" w:cs="Times New Roman"/>
          <w:sz w:val="26"/>
          <w:szCs w:val="24"/>
        </w:rPr>
        <w:t>обучающимися</w:t>
      </w:r>
      <w:proofErr w:type="gramEnd"/>
      <w:r w:rsidRPr="005C0379">
        <w:rPr>
          <w:rFonts w:ascii="Times New Roman" w:hAnsi="Times New Roman" w:cs="Times New Roman"/>
          <w:sz w:val="26"/>
          <w:szCs w:val="24"/>
        </w:rPr>
        <w:t xml:space="preserve"> основной образовательной программы: </w:t>
      </w:r>
      <w:r w:rsidRPr="005C0379">
        <w:rPr>
          <w:rFonts w:ascii="Times New Roman" w:hAnsi="Times New Roman" w:cs="Times New Roman"/>
          <w:i/>
          <w:sz w:val="26"/>
          <w:szCs w:val="24"/>
        </w:rPr>
        <w:lastRenderedPageBreak/>
        <w:t>«Личностные результаты должны отражать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proofErr w:type="gramStart"/>
      <w:r w:rsidRPr="005C0379">
        <w:rPr>
          <w:rFonts w:ascii="Times New Roman" w:hAnsi="Times New Roman" w:cs="Times New Roman"/>
          <w:i/>
          <w:sz w:val="26"/>
          <w:szCs w:val="24"/>
        </w:rPr>
        <w:t xml:space="preserve">; (…) </w:t>
      </w:r>
      <w:proofErr w:type="spellStart"/>
      <w:proofErr w:type="gramEnd"/>
      <w:r w:rsidRPr="005C0379">
        <w:rPr>
          <w:rFonts w:ascii="Times New Roman" w:hAnsi="Times New Roman" w:cs="Times New Roman"/>
          <w:i/>
          <w:sz w:val="26"/>
          <w:szCs w:val="24"/>
        </w:rPr>
        <w:t>Метапредметные</w:t>
      </w:r>
      <w:proofErr w:type="spellEnd"/>
      <w:r w:rsidRPr="005C0379">
        <w:rPr>
          <w:rFonts w:ascii="Times New Roman" w:hAnsi="Times New Roman" w:cs="Times New Roman"/>
          <w:i/>
          <w:sz w:val="26"/>
          <w:szCs w:val="24"/>
        </w:rPr>
        <w:t xml:space="preserve"> результаты должны отражать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конфликты»</w:t>
      </w:r>
      <w:r w:rsidRPr="005C0379">
        <w:rPr>
          <w:rFonts w:ascii="Times New Roman" w:hAnsi="Times New Roman" w:cs="Times New Roman"/>
          <w:sz w:val="26"/>
          <w:szCs w:val="18"/>
        </w:rPr>
        <w:t>.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18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• </w:t>
      </w:r>
      <w:r w:rsidRPr="005C0379">
        <w:rPr>
          <w:rFonts w:ascii="Times New Roman" w:hAnsi="Times New Roman" w:cs="Times New Roman"/>
          <w:b/>
          <w:sz w:val="26"/>
          <w:szCs w:val="24"/>
        </w:rPr>
        <w:t>Стратегия развития воспитания в Российской Федерации на период до 2025 года</w:t>
      </w:r>
      <w:r w:rsidRPr="005C0379">
        <w:rPr>
          <w:rFonts w:ascii="Times New Roman" w:hAnsi="Times New Roman" w:cs="Times New Roman"/>
          <w:sz w:val="26"/>
          <w:szCs w:val="24"/>
        </w:rPr>
        <w:t xml:space="preserve"> в качестве механизмов указывает </w:t>
      </w:r>
      <w:r w:rsidRPr="005C0379">
        <w:rPr>
          <w:rFonts w:ascii="Times New Roman" w:hAnsi="Times New Roman" w:cs="Times New Roman"/>
          <w:i/>
          <w:sz w:val="26"/>
          <w:szCs w:val="24"/>
        </w:rPr>
        <w:t>«развитие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</w:t>
      </w:r>
      <w:r w:rsidRPr="005C0379">
        <w:rPr>
          <w:rFonts w:ascii="Times New Roman" w:hAnsi="Times New Roman" w:cs="Times New Roman"/>
          <w:sz w:val="26"/>
          <w:szCs w:val="24"/>
        </w:rPr>
        <w:t>»</w:t>
      </w:r>
      <w:r w:rsidRPr="005C0379">
        <w:rPr>
          <w:rFonts w:ascii="Times New Roman" w:hAnsi="Times New Roman" w:cs="Times New Roman"/>
          <w:sz w:val="26"/>
          <w:szCs w:val="18"/>
        </w:rPr>
        <w:t>.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18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• </w:t>
      </w:r>
      <w:r w:rsidRPr="005C0379">
        <w:rPr>
          <w:rFonts w:ascii="Times New Roman" w:hAnsi="Times New Roman" w:cs="Times New Roman"/>
          <w:b/>
          <w:sz w:val="26"/>
          <w:szCs w:val="24"/>
        </w:rPr>
        <w:t>Методические рекомендации по созданию и развитию служб примирения в образовательных организациях</w:t>
      </w:r>
      <w:r w:rsidRPr="005C0379">
        <w:rPr>
          <w:rFonts w:ascii="Times New Roman" w:hAnsi="Times New Roman" w:cs="Times New Roman"/>
          <w:sz w:val="26"/>
          <w:szCs w:val="24"/>
        </w:rPr>
        <w:t>, разосланные письмом МИНОБРНАУКИ РФ №07-4317 от 18.12.2015 подробно излагают и дают ответы основные вопросы по службам примирения, по форме написаны близко к стандарту</w:t>
      </w:r>
      <w:r w:rsidRPr="005C0379">
        <w:rPr>
          <w:rFonts w:ascii="Times New Roman" w:hAnsi="Times New Roman" w:cs="Times New Roman"/>
          <w:sz w:val="26"/>
          <w:szCs w:val="18"/>
        </w:rPr>
        <w:t>.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18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• Распоряжение Правительства РФ от 22.03.2017 N 520-р </w:t>
      </w:r>
      <w:r w:rsidRPr="005C0379">
        <w:rPr>
          <w:rFonts w:ascii="Times New Roman" w:hAnsi="Times New Roman" w:cs="Times New Roman"/>
          <w:b/>
          <w:sz w:val="26"/>
          <w:szCs w:val="24"/>
        </w:rPr>
        <w:t xml:space="preserve">«Об утверждении </w:t>
      </w:r>
      <w:proofErr w:type="gramStart"/>
      <w:r w:rsidRPr="005C0379">
        <w:rPr>
          <w:rFonts w:ascii="Times New Roman" w:hAnsi="Times New Roman" w:cs="Times New Roman"/>
          <w:b/>
          <w:sz w:val="26"/>
          <w:szCs w:val="24"/>
        </w:rPr>
        <w:t>Концепции развития системы профилактики безнадзорности</w:t>
      </w:r>
      <w:proofErr w:type="gramEnd"/>
      <w:r w:rsidRPr="005C0379">
        <w:rPr>
          <w:rFonts w:ascii="Times New Roman" w:hAnsi="Times New Roman" w:cs="Times New Roman"/>
          <w:b/>
          <w:sz w:val="26"/>
          <w:szCs w:val="24"/>
        </w:rPr>
        <w:t xml:space="preserve"> и правонарушений несовершеннолетних на период до 2020 года»</w:t>
      </w:r>
      <w:r w:rsidRPr="005C0379">
        <w:rPr>
          <w:rFonts w:ascii="Times New Roman" w:hAnsi="Times New Roman" w:cs="Times New Roman"/>
          <w:sz w:val="26"/>
          <w:szCs w:val="24"/>
        </w:rPr>
        <w:t xml:space="preserve"> указывает, что </w:t>
      </w:r>
      <w:r w:rsidRPr="005C0379">
        <w:rPr>
          <w:rFonts w:ascii="Times New Roman" w:hAnsi="Times New Roman" w:cs="Times New Roman"/>
          <w:i/>
          <w:sz w:val="26"/>
          <w:szCs w:val="24"/>
        </w:rPr>
        <w:t>«Развитие единой образовательной (воспитывающей) среды предполагает (…) обеспечение организационно-методической поддержки развития служб медиации в образовательных организациях».</w:t>
      </w:r>
      <w:r w:rsidRPr="005C0379">
        <w:rPr>
          <w:rFonts w:ascii="Times New Roman" w:hAnsi="Times New Roman" w:cs="Times New Roman"/>
          <w:sz w:val="26"/>
          <w:szCs w:val="24"/>
        </w:rPr>
        <w:t xml:space="preserve"> Одна из задач Концепции – </w:t>
      </w:r>
      <w:r w:rsidRPr="005C0379">
        <w:rPr>
          <w:rFonts w:ascii="Times New Roman" w:hAnsi="Times New Roman" w:cs="Times New Roman"/>
          <w:i/>
          <w:sz w:val="26"/>
          <w:szCs w:val="24"/>
        </w:rPr>
        <w:t>«совершенствование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 с учетом эффективной практики субъектов Российской Федерации»</w:t>
      </w:r>
      <w:r w:rsidRPr="005C0379">
        <w:rPr>
          <w:rFonts w:ascii="Times New Roman" w:hAnsi="Times New Roman" w:cs="Times New Roman"/>
          <w:sz w:val="26"/>
          <w:szCs w:val="18"/>
        </w:rPr>
        <w:t>.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18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• </w:t>
      </w:r>
      <w:r w:rsidRPr="005C0379">
        <w:rPr>
          <w:rFonts w:ascii="Times New Roman" w:hAnsi="Times New Roman" w:cs="Times New Roman"/>
          <w:b/>
          <w:sz w:val="26"/>
          <w:szCs w:val="24"/>
        </w:rPr>
        <w:t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</w:t>
      </w:r>
      <w:r w:rsidRPr="005C0379">
        <w:rPr>
          <w:rFonts w:ascii="Times New Roman" w:hAnsi="Times New Roman" w:cs="Times New Roman"/>
          <w:sz w:val="26"/>
          <w:szCs w:val="24"/>
        </w:rPr>
        <w:t>, разосланные письмом МИНОБРНАУКИ РФ N 07-7657 от 26.12.2017 описывают концептуальные и содержательные вопросы восстановительного подхода и служб примирения</w:t>
      </w:r>
      <w:r w:rsidRPr="005C0379">
        <w:rPr>
          <w:rFonts w:ascii="Times New Roman" w:hAnsi="Times New Roman" w:cs="Times New Roman"/>
          <w:sz w:val="26"/>
          <w:szCs w:val="18"/>
        </w:rPr>
        <w:t>.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18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• Распоряжение Правительства России от 6 июля 2018 года №1375-р. </w:t>
      </w:r>
      <w:proofErr w:type="gramStart"/>
      <w:r w:rsidRPr="005C0379">
        <w:rPr>
          <w:rFonts w:ascii="Times New Roman" w:hAnsi="Times New Roman" w:cs="Times New Roman"/>
          <w:b/>
          <w:sz w:val="26"/>
          <w:szCs w:val="24"/>
        </w:rPr>
        <w:t>«Об утверждении плана основных мероприятий на 2018–2020 годы в рамках Десятилетия детства»</w:t>
      </w:r>
      <w:r w:rsidRPr="005C0379">
        <w:rPr>
          <w:rFonts w:ascii="Times New Roman" w:hAnsi="Times New Roman" w:cs="Times New Roman"/>
          <w:sz w:val="26"/>
          <w:szCs w:val="24"/>
        </w:rPr>
        <w:t xml:space="preserve"> - пункт 92 </w:t>
      </w:r>
      <w:r w:rsidRPr="005C0379">
        <w:rPr>
          <w:rFonts w:ascii="Times New Roman" w:hAnsi="Times New Roman" w:cs="Times New Roman"/>
          <w:i/>
          <w:sz w:val="26"/>
          <w:szCs w:val="24"/>
        </w:rPr>
        <w:t>«Реализация мер по обеспечению психологической помощи обучающимся в образовательных организациях, применению восстановительных технологий и методов профилактической работы с детьми и их семьями, поддержке служб медиации (примирения) в системе образования и деятельности комиссий по делам несовершеннолетних и</w:t>
      </w:r>
      <w:proofErr w:type="gramEnd"/>
      <w:r w:rsidRPr="005C0379">
        <w:rPr>
          <w:rFonts w:ascii="Times New Roman" w:hAnsi="Times New Roman" w:cs="Times New Roman"/>
          <w:i/>
          <w:sz w:val="26"/>
          <w:szCs w:val="24"/>
        </w:rPr>
        <w:t xml:space="preserve"> защите их прав» </w:t>
      </w:r>
      <w:r w:rsidRPr="005C0379">
        <w:rPr>
          <w:rFonts w:ascii="Times New Roman" w:hAnsi="Times New Roman" w:cs="Times New Roman"/>
          <w:sz w:val="26"/>
          <w:szCs w:val="18"/>
        </w:rPr>
        <w:t>[9].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5C0379">
        <w:rPr>
          <w:rFonts w:ascii="Times New Roman" w:hAnsi="Times New Roman" w:cs="Times New Roman"/>
          <w:sz w:val="26"/>
          <w:szCs w:val="24"/>
        </w:rPr>
        <w:t xml:space="preserve">• </w:t>
      </w:r>
      <w:r w:rsidRPr="005C0379">
        <w:rPr>
          <w:rFonts w:ascii="Times New Roman" w:hAnsi="Times New Roman" w:cs="Times New Roman"/>
          <w:b/>
          <w:sz w:val="26"/>
          <w:szCs w:val="24"/>
        </w:rPr>
        <w:t>Федеральный проект "Современная школа" до 2024 года</w:t>
      </w:r>
      <w:r w:rsidRPr="005C0379">
        <w:rPr>
          <w:rFonts w:ascii="Times New Roman" w:hAnsi="Times New Roman" w:cs="Times New Roman"/>
          <w:sz w:val="26"/>
          <w:szCs w:val="24"/>
        </w:rPr>
        <w:t xml:space="preserve"> предусматривает </w:t>
      </w:r>
      <w:r w:rsidRPr="005C0379">
        <w:rPr>
          <w:rFonts w:ascii="Times New Roman" w:hAnsi="Times New Roman" w:cs="Times New Roman"/>
          <w:i/>
          <w:sz w:val="26"/>
          <w:szCs w:val="24"/>
        </w:rPr>
        <w:t>внедрение комплекса мер, направленного на снижение правонарушений среди детей школьного возраста и позволит: создать условия для социализации лиц из числа детей, находящихся на учете в органах профилактики правонарушений, и не допустить рост их числа, путем вовлечения в социально-активную и образовательную деятельность каждого ребенка</w:t>
      </w:r>
      <w:r w:rsidRPr="005C0379">
        <w:rPr>
          <w:rFonts w:ascii="Times New Roman" w:hAnsi="Times New Roman" w:cs="Times New Roman"/>
          <w:sz w:val="26"/>
          <w:szCs w:val="24"/>
        </w:rPr>
        <w:t>.</w:t>
      </w:r>
      <w:proofErr w:type="gramEnd"/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18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• </w:t>
      </w:r>
      <w:r w:rsidRPr="005C0379">
        <w:rPr>
          <w:rFonts w:ascii="Times New Roman" w:hAnsi="Times New Roman" w:cs="Times New Roman"/>
          <w:b/>
          <w:sz w:val="26"/>
          <w:szCs w:val="24"/>
        </w:rPr>
        <w:t>Атлас новых профессий</w:t>
      </w:r>
      <w:r w:rsidRPr="005C0379">
        <w:rPr>
          <w:rFonts w:ascii="Times New Roman" w:hAnsi="Times New Roman" w:cs="Times New Roman"/>
          <w:sz w:val="26"/>
          <w:szCs w:val="24"/>
        </w:rPr>
        <w:t xml:space="preserve"> включает профессию «Медиатор социальных конфликтов», как специалиста, </w:t>
      </w:r>
      <w:r w:rsidRPr="005C0379">
        <w:rPr>
          <w:rFonts w:ascii="Times New Roman" w:hAnsi="Times New Roman" w:cs="Times New Roman"/>
          <w:i/>
          <w:sz w:val="26"/>
          <w:szCs w:val="24"/>
        </w:rPr>
        <w:t xml:space="preserve">«помогающего ненасильственным путем решать </w:t>
      </w:r>
      <w:r w:rsidRPr="005C0379">
        <w:rPr>
          <w:rFonts w:ascii="Times New Roman" w:hAnsi="Times New Roman" w:cs="Times New Roman"/>
          <w:i/>
          <w:sz w:val="26"/>
          <w:szCs w:val="24"/>
        </w:rPr>
        <w:lastRenderedPageBreak/>
        <w:t>конфликты, возникающие между социальными группами, возникающие на имущественной, культурной, национальной, религиозной и других почвах»</w:t>
      </w:r>
      <w:r w:rsidRPr="005C0379">
        <w:rPr>
          <w:rFonts w:ascii="Times New Roman" w:hAnsi="Times New Roman" w:cs="Times New Roman"/>
          <w:sz w:val="26"/>
          <w:szCs w:val="18"/>
        </w:rPr>
        <w:t>.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• </w:t>
      </w:r>
      <w:r w:rsidRPr="005C0379">
        <w:rPr>
          <w:rFonts w:ascii="Times New Roman" w:hAnsi="Times New Roman" w:cs="Times New Roman"/>
          <w:b/>
          <w:sz w:val="26"/>
          <w:szCs w:val="24"/>
        </w:rPr>
        <w:t>Профессиональный стандарт педагога</w:t>
      </w:r>
      <w:r w:rsidRPr="005C0379">
        <w:rPr>
          <w:rFonts w:ascii="Times New Roman" w:hAnsi="Times New Roman" w:cs="Times New Roman"/>
          <w:sz w:val="26"/>
          <w:szCs w:val="24"/>
        </w:rPr>
        <w:t xml:space="preserve">, утвержденный 18 октября 2013 года, при реализации программ основного и среднего общего образования устанавливает необходимое для педагога умение </w:t>
      </w:r>
      <w:r w:rsidRPr="005C0379">
        <w:rPr>
          <w:rFonts w:ascii="Times New Roman" w:hAnsi="Times New Roman" w:cs="Times New Roman"/>
          <w:i/>
          <w:sz w:val="26"/>
          <w:szCs w:val="24"/>
        </w:rPr>
        <w:t>«владеть технологиями диагностики причин конфликтных ситуаций, их профилактики и разрешения»</w:t>
      </w:r>
      <w:r w:rsidRPr="005C0379">
        <w:rPr>
          <w:rFonts w:ascii="Times New Roman" w:hAnsi="Times New Roman" w:cs="Times New Roman"/>
          <w:sz w:val="26"/>
          <w:szCs w:val="18"/>
        </w:rPr>
        <w:t>.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18"/>
        </w:rPr>
      </w:pPr>
      <w:proofErr w:type="gramStart"/>
      <w:r w:rsidRPr="005C0379">
        <w:rPr>
          <w:rFonts w:ascii="Times New Roman" w:hAnsi="Times New Roman" w:cs="Times New Roman"/>
          <w:sz w:val="26"/>
          <w:szCs w:val="24"/>
        </w:rPr>
        <w:t xml:space="preserve">• </w:t>
      </w:r>
      <w:r w:rsidRPr="005C0379">
        <w:rPr>
          <w:rFonts w:ascii="Times New Roman" w:hAnsi="Times New Roman" w:cs="Times New Roman"/>
          <w:b/>
          <w:sz w:val="26"/>
          <w:szCs w:val="24"/>
        </w:rPr>
        <w:t>Профессиональный стандарт педагога-психолога</w:t>
      </w:r>
      <w:r w:rsidRPr="005C0379">
        <w:rPr>
          <w:rFonts w:ascii="Times New Roman" w:hAnsi="Times New Roman" w:cs="Times New Roman"/>
          <w:sz w:val="26"/>
          <w:szCs w:val="24"/>
        </w:rPr>
        <w:t xml:space="preserve"> фиксирует такую трудовую функцию, как </w:t>
      </w:r>
      <w:r w:rsidRPr="005C0379">
        <w:rPr>
          <w:rFonts w:ascii="Times New Roman" w:hAnsi="Times New Roman" w:cs="Times New Roman"/>
          <w:i/>
          <w:sz w:val="26"/>
          <w:szCs w:val="24"/>
        </w:rPr>
        <w:t>«оказание психолого-педагогической помощи лицам (…), испытывающим трудности в (…)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несовершеннолетних»</w:t>
      </w:r>
      <w:r w:rsidRPr="005C0379">
        <w:rPr>
          <w:rFonts w:ascii="Times New Roman" w:hAnsi="Times New Roman" w:cs="Times New Roman"/>
          <w:sz w:val="26"/>
          <w:szCs w:val="18"/>
        </w:rPr>
        <w:t>.</w:t>
      </w:r>
      <w:proofErr w:type="gramEnd"/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• </w:t>
      </w:r>
      <w:r w:rsidRPr="005C0379">
        <w:rPr>
          <w:rFonts w:ascii="Times New Roman" w:hAnsi="Times New Roman" w:cs="Times New Roman"/>
          <w:b/>
          <w:sz w:val="26"/>
          <w:szCs w:val="24"/>
        </w:rPr>
        <w:t xml:space="preserve">Профессиональный стандарт «Специалист в области воспитания» </w:t>
      </w:r>
      <w:r w:rsidRPr="005C0379">
        <w:rPr>
          <w:rFonts w:ascii="Times New Roman" w:hAnsi="Times New Roman" w:cs="Times New Roman"/>
          <w:sz w:val="26"/>
          <w:szCs w:val="24"/>
        </w:rPr>
        <w:t xml:space="preserve">от 10 января 2017 г. Указывает на необходимые умения такие как: </w:t>
      </w:r>
      <w:r w:rsidRPr="005C0379">
        <w:rPr>
          <w:rFonts w:ascii="Times New Roman" w:hAnsi="Times New Roman" w:cs="Times New Roman"/>
          <w:i/>
          <w:sz w:val="26"/>
          <w:szCs w:val="24"/>
        </w:rPr>
        <w:t xml:space="preserve">«планировать мероприятия по профилактике </w:t>
      </w:r>
      <w:proofErr w:type="spellStart"/>
      <w:r w:rsidRPr="005C0379">
        <w:rPr>
          <w:rFonts w:ascii="Times New Roman" w:hAnsi="Times New Roman" w:cs="Times New Roman"/>
          <w:i/>
          <w:sz w:val="26"/>
          <w:szCs w:val="24"/>
        </w:rPr>
        <w:t>девиантного</w:t>
      </w:r>
      <w:proofErr w:type="spellEnd"/>
      <w:r w:rsidRPr="005C0379">
        <w:rPr>
          <w:rFonts w:ascii="Times New Roman" w:hAnsi="Times New Roman" w:cs="Times New Roman"/>
          <w:i/>
          <w:sz w:val="26"/>
          <w:szCs w:val="24"/>
        </w:rPr>
        <w:t xml:space="preserve"> поведения обучающихся» и «разрабатывать меры по социальной реабилитации обучающихся, имевших проявления </w:t>
      </w:r>
      <w:proofErr w:type="spellStart"/>
      <w:r w:rsidRPr="005C0379">
        <w:rPr>
          <w:rFonts w:ascii="Times New Roman" w:hAnsi="Times New Roman" w:cs="Times New Roman"/>
          <w:i/>
          <w:sz w:val="26"/>
          <w:szCs w:val="24"/>
        </w:rPr>
        <w:t>девиантного</w:t>
      </w:r>
      <w:proofErr w:type="spellEnd"/>
      <w:r w:rsidRPr="005C0379">
        <w:rPr>
          <w:rFonts w:ascii="Times New Roman" w:hAnsi="Times New Roman" w:cs="Times New Roman"/>
          <w:i/>
          <w:sz w:val="26"/>
          <w:szCs w:val="24"/>
        </w:rPr>
        <w:t xml:space="preserve"> поведения»</w:t>
      </w:r>
      <w:r w:rsidRPr="005C0379">
        <w:rPr>
          <w:rFonts w:ascii="Times New Roman" w:hAnsi="Times New Roman" w:cs="Times New Roman"/>
          <w:sz w:val="26"/>
          <w:szCs w:val="18"/>
        </w:rPr>
        <w:t>.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18"/>
        </w:rPr>
      </w:pPr>
      <w:r w:rsidRPr="005C0379">
        <w:rPr>
          <w:rFonts w:ascii="Times New Roman" w:hAnsi="Times New Roman" w:cs="Times New Roman"/>
          <w:b/>
          <w:sz w:val="26"/>
          <w:szCs w:val="24"/>
        </w:rPr>
        <w:t>• Профессиональный стандарт «Специалист по работе с семьей»</w:t>
      </w:r>
      <w:r w:rsidRPr="005C0379">
        <w:rPr>
          <w:rFonts w:ascii="Times New Roman" w:hAnsi="Times New Roman" w:cs="Times New Roman"/>
          <w:sz w:val="26"/>
          <w:szCs w:val="24"/>
        </w:rPr>
        <w:t xml:space="preserve"> от 18 ноября 2013 г. предусматривает такие трудовые действия как: </w:t>
      </w:r>
      <w:proofErr w:type="gramStart"/>
      <w:r w:rsidRPr="005C0379">
        <w:rPr>
          <w:rFonts w:ascii="Times New Roman" w:hAnsi="Times New Roman" w:cs="Times New Roman"/>
          <w:i/>
          <w:sz w:val="26"/>
          <w:szCs w:val="24"/>
        </w:rPr>
        <w:t xml:space="preserve">«Создание межведомственной команды для оказания различных видов помощи», «Координирование действия различных ведомств и учреждений по реализации индивидуальной программы помощи семье и детям», «Подбор инновационной технологии для проведения комплексной работы с семьей по предотвращению распада семьи», «Обеспечение посредничества между семьей и детьми и различными специалистами (учреждениями, организациями) с целью решения ряда проблем» и т.д. </w:t>
      </w:r>
      <w:proofErr w:type="gramEnd"/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84806" w:themeColor="accent6" w:themeShade="80"/>
          <w:sz w:val="26"/>
          <w:szCs w:val="24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• </w:t>
      </w:r>
      <w:r w:rsidRPr="005C0379">
        <w:rPr>
          <w:rFonts w:ascii="Times New Roman" w:hAnsi="Times New Roman" w:cs="Times New Roman"/>
          <w:b/>
          <w:sz w:val="26"/>
          <w:szCs w:val="24"/>
        </w:rPr>
        <w:t xml:space="preserve">Уголовный кодекс Российской Федерации в ст. 76 указывает: </w:t>
      </w:r>
      <w:r w:rsidRPr="005C0379">
        <w:rPr>
          <w:rFonts w:ascii="Times New Roman" w:hAnsi="Times New Roman" w:cs="Times New Roman"/>
          <w:i/>
          <w:sz w:val="26"/>
          <w:szCs w:val="24"/>
        </w:rPr>
        <w:t>«Лицо,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вред»</w:t>
      </w:r>
      <w:r w:rsidRPr="005C0379">
        <w:rPr>
          <w:rFonts w:ascii="Times New Roman" w:hAnsi="Times New Roman" w:cs="Times New Roman"/>
          <w:sz w:val="26"/>
          <w:szCs w:val="24"/>
        </w:rPr>
        <w:t xml:space="preserve">, и соответствующая статья </w:t>
      </w:r>
      <w:r w:rsidRPr="005C0379">
        <w:rPr>
          <w:rFonts w:ascii="Times New Roman" w:hAnsi="Times New Roman" w:cs="Times New Roman"/>
          <w:b/>
          <w:sz w:val="26"/>
          <w:szCs w:val="24"/>
        </w:rPr>
        <w:t>уголовно-процессуального кодекса Российской Федерации:</w:t>
      </w:r>
      <w:r w:rsidRPr="005C0379">
        <w:rPr>
          <w:rFonts w:ascii="Times New Roman" w:hAnsi="Times New Roman" w:cs="Times New Roman"/>
          <w:sz w:val="26"/>
          <w:szCs w:val="24"/>
        </w:rPr>
        <w:t xml:space="preserve"> Статья 25. </w:t>
      </w:r>
      <w:proofErr w:type="gramStart"/>
      <w:r w:rsidRPr="005C0379">
        <w:rPr>
          <w:rFonts w:ascii="Times New Roman" w:hAnsi="Times New Roman" w:cs="Times New Roman"/>
          <w:sz w:val="26"/>
          <w:szCs w:val="24"/>
        </w:rPr>
        <w:t xml:space="preserve">Прекращение уголовного дела в связи с примирением сторон </w:t>
      </w:r>
      <w:r w:rsidRPr="005C0379">
        <w:rPr>
          <w:rFonts w:ascii="Times New Roman" w:hAnsi="Times New Roman" w:cs="Times New Roman"/>
          <w:i/>
          <w:sz w:val="26"/>
          <w:szCs w:val="24"/>
        </w:rPr>
        <w:t>«Суд,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</w:t>
      </w:r>
      <w:proofErr w:type="gramEnd"/>
      <w:r w:rsidRPr="005C0379">
        <w:rPr>
          <w:rFonts w:ascii="Times New Roman" w:hAnsi="Times New Roman" w:cs="Times New Roman"/>
          <w:i/>
          <w:sz w:val="26"/>
          <w:szCs w:val="24"/>
        </w:rPr>
        <w:t xml:space="preserve"> с потерпевшим и загладило причиненный ему вред»</w:t>
      </w:r>
      <w:r w:rsidRPr="005C0379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Отдельно укажем </w:t>
      </w:r>
      <w:r w:rsidRPr="005C0379">
        <w:rPr>
          <w:rFonts w:ascii="Times New Roman" w:hAnsi="Times New Roman" w:cs="Times New Roman"/>
          <w:b/>
          <w:sz w:val="26"/>
          <w:szCs w:val="24"/>
        </w:rPr>
        <w:t>«Концепцию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ответственность»,</w:t>
      </w:r>
      <w:r w:rsidRPr="005C0379">
        <w:rPr>
          <w:rFonts w:ascii="Times New Roman" w:hAnsi="Times New Roman" w:cs="Times New Roman"/>
          <w:sz w:val="26"/>
          <w:szCs w:val="24"/>
        </w:rPr>
        <w:t xml:space="preserve"> утвержденную Распоряжением Правительства РФ от 30.07.2014 N 1430-р (ред. от 01.09.2018)</w:t>
      </w:r>
      <w:r w:rsidRPr="005C0379">
        <w:rPr>
          <w:rFonts w:ascii="Times New Roman" w:hAnsi="Times New Roman" w:cs="Times New Roman"/>
          <w:sz w:val="26"/>
          <w:szCs w:val="18"/>
        </w:rPr>
        <w:t>.</w:t>
      </w:r>
      <w:r w:rsidRPr="005C0379">
        <w:rPr>
          <w:rFonts w:ascii="Times New Roman" w:hAnsi="Times New Roman" w:cs="Times New Roman"/>
          <w:sz w:val="26"/>
          <w:szCs w:val="24"/>
        </w:rPr>
        <w:t xml:space="preserve"> В существующем виде она малоприменима для развития восстановительного подхода (хотя он в ней и упоминается), поскольку с нашей точки зрения решала иные задачи, чем развитие ВП. В настоящее время </w:t>
      </w:r>
      <w:r w:rsidRPr="005C0379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протоколом заседания правительственной комиссии по </w:t>
      </w:r>
      <w:r w:rsidRPr="005C0379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lastRenderedPageBreak/>
        <w:t>делам несовершеннолетних и защите их прав от 25 сентября 2019 года №23 у</w:t>
      </w:r>
      <w:r w:rsidRPr="005C0379">
        <w:rPr>
          <w:rFonts w:ascii="Times New Roman" w:hAnsi="Times New Roman" w:cs="Times New Roman"/>
          <w:sz w:val="26"/>
          <w:szCs w:val="24"/>
        </w:rPr>
        <w:t>твержден план ее реализации, в него внесены конструктивные предложения и есть надежда, что реализация станет более осмысленной. Однако</w:t>
      </w:r>
      <w:proofErr w:type="gramStart"/>
      <w:r w:rsidRPr="005C0379">
        <w:rPr>
          <w:rFonts w:ascii="Times New Roman" w:hAnsi="Times New Roman" w:cs="Times New Roman"/>
          <w:sz w:val="26"/>
          <w:szCs w:val="24"/>
        </w:rPr>
        <w:t>,</w:t>
      </w:r>
      <w:proofErr w:type="gramEnd"/>
      <w:r w:rsidRPr="005C0379">
        <w:rPr>
          <w:rFonts w:ascii="Times New Roman" w:hAnsi="Times New Roman" w:cs="Times New Roman"/>
          <w:sz w:val="26"/>
          <w:szCs w:val="24"/>
        </w:rPr>
        <w:t xml:space="preserve"> все будет зависеть от форм реализации на практике (в </w:t>
      </w:r>
      <w:proofErr w:type="spellStart"/>
      <w:r w:rsidRPr="005C0379">
        <w:rPr>
          <w:rFonts w:ascii="Times New Roman" w:hAnsi="Times New Roman" w:cs="Times New Roman"/>
          <w:sz w:val="26"/>
          <w:szCs w:val="24"/>
        </w:rPr>
        <w:t>т.ч</w:t>
      </w:r>
      <w:proofErr w:type="spellEnd"/>
      <w:r w:rsidRPr="005C0379">
        <w:rPr>
          <w:rFonts w:ascii="Times New Roman" w:hAnsi="Times New Roman" w:cs="Times New Roman"/>
          <w:sz w:val="26"/>
          <w:szCs w:val="24"/>
        </w:rPr>
        <w:t>. на уровне региона) этого документа:</w:t>
      </w:r>
    </w:p>
    <w:p w:rsidR="005C0379" w:rsidRPr="005C0379" w:rsidRDefault="005C0379" w:rsidP="005C03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proofErr w:type="gramStart"/>
      <w:r w:rsidRPr="005C0379">
        <w:rPr>
          <w:rFonts w:ascii="Times New Roman" w:hAnsi="Times New Roman" w:cs="Times New Roman"/>
          <w:b/>
          <w:sz w:val="26"/>
          <w:szCs w:val="24"/>
        </w:rPr>
        <w:t xml:space="preserve">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РФ, до 2025 года </w:t>
      </w:r>
      <w:r w:rsidRPr="005C0379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(года №23, Письмо аппарата правительства российской Федерации от 15 октября 2019 г. №П8-58031)</w:t>
      </w:r>
      <w:r w:rsidRPr="005C0379">
        <w:rPr>
          <w:rFonts w:ascii="Times New Roman" w:eastAsia="Times New Roman" w:hAnsi="Times New Roman" w:cs="Times New Roman"/>
          <w:bCs/>
          <w:color w:val="000000"/>
          <w:sz w:val="26"/>
          <w:szCs w:val="18"/>
          <w:lang w:eastAsia="ru-RU"/>
        </w:rPr>
        <w:t>.</w:t>
      </w:r>
      <w:proofErr w:type="gramEnd"/>
    </w:p>
    <w:p w:rsidR="005C0379" w:rsidRPr="005C0379" w:rsidRDefault="005C0379" w:rsidP="005C03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C0379">
        <w:rPr>
          <w:rFonts w:ascii="Times New Roman" w:hAnsi="Times New Roman" w:cs="Times New Roman"/>
          <w:b/>
          <w:sz w:val="26"/>
          <w:szCs w:val="24"/>
        </w:rPr>
        <w:t xml:space="preserve">Методические рекомендации по развитию сети служб медиации/примирения в образовательных организациях, организациях для детей-сирот и детей, оставшихся без попечения родителей </w:t>
      </w:r>
      <w:r w:rsidRPr="005C0379">
        <w:rPr>
          <w:rFonts w:ascii="Times New Roman" w:hAnsi="Times New Roman"/>
          <w:sz w:val="26"/>
          <w:szCs w:val="24"/>
        </w:rPr>
        <w:t>(Письмо Министерства просвещения РФ от 28.04.2020 № ДГ-375-/07)</w:t>
      </w:r>
      <w:r w:rsidRPr="005C0379">
        <w:rPr>
          <w:rFonts w:ascii="Times New Roman" w:hAnsi="Times New Roman" w:cs="Times New Roman"/>
          <w:sz w:val="26"/>
          <w:szCs w:val="18"/>
        </w:rPr>
        <w:t>.</w:t>
      </w:r>
      <w:r>
        <w:rPr>
          <w:rFonts w:ascii="Times New Roman" w:hAnsi="Times New Roman" w:cs="Times New Roman"/>
          <w:sz w:val="26"/>
          <w:szCs w:val="18"/>
        </w:rPr>
        <w:t xml:space="preserve"> </w:t>
      </w:r>
      <w:r w:rsidRPr="005C0379">
        <w:rPr>
          <w:rFonts w:ascii="Times New Roman" w:hAnsi="Times New Roman" w:cs="Times New Roman"/>
          <w:sz w:val="26"/>
          <w:szCs w:val="24"/>
        </w:rPr>
        <w:t>В них впервые представлены обе существующие в России практики: Школьная служба примирения и Служба школьной медиации, и восстановительные технологии в обеих заявлены для разрешения конфликтов и проблемных ситуаций в образовании.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Подчеркнём, что школьные службы примирения не работают в рамках 193-ФЗ </w:t>
      </w:r>
      <w:r w:rsidRPr="005C0379">
        <w:rPr>
          <w:rFonts w:ascii="Times New Roman" w:hAnsi="Times New Roman" w:cs="Times New Roman"/>
          <w:b/>
          <w:sz w:val="26"/>
          <w:szCs w:val="24"/>
        </w:rPr>
        <w:t>"Об альтернативной процедуре урегулирования споров с участием посредника (процедуре медиации)"</w:t>
      </w:r>
      <w:r w:rsidRPr="005C0379">
        <w:rPr>
          <w:rFonts w:ascii="Times New Roman" w:hAnsi="Times New Roman" w:cs="Times New Roman"/>
          <w:sz w:val="26"/>
          <w:szCs w:val="24"/>
        </w:rPr>
        <w:t xml:space="preserve"> от 27.07.2010</w:t>
      </w:r>
      <w:r w:rsidRPr="005C0379">
        <w:rPr>
          <w:rFonts w:ascii="Times New Roman" w:hAnsi="Times New Roman" w:cs="Times New Roman"/>
          <w:sz w:val="26"/>
          <w:szCs w:val="18"/>
        </w:rPr>
        <w:t xml:space="preserve">. </w:t>
      </w:r>
      <w:r w:rsidRPr="005C0379">
        <w:rPr>
          <w:rFonts w:ascii="Times New Roman" w:hAnsi="Times New Roman" w:cs="Times New Roman"/>
          <w:sz w:val="26"/>
          <w:szCs w:val="24"/>
        </w:rPr>
        <w:t>В ст.1. п. 2 Закона указано, что «</w:t>
      </w:r>
      <w:r w:rsidRPr="005C0379">
        <w:rPr>
          <w:rFonts w:ascii="Times New Roman" w:hAnsi="Times New Roman" w:cs="Times New Roman"/>
          <w:i/>
          <w:sz w:val="26"/>
          <w:szCs w:val="24"/>
        </w:rPr>
        <w:t xml:space="preserve">Настоящим Федеральным законом регулируются отношения, связанные с применением процедуры медиации к спорам, возникающим из гражданских, административных и иных публичных правоотношений, в том числе в связи с осуществлением предпринимательской и иной экономической деятельности, а также спорам, возникающим из трудовых правоотношений и семейных правоотношений». </w:t>
      </w:r>
      <w:r w:rsidRPr="005C0379">
        <w:rPr>
          <w:rFonts w:ascii="Times New Roman" w:hAnsi="Times New Roman" w:cs="Times New Roman"/>
          <w:sz w:val="26"/>
          <w:szCs w:val="24"/>
        </w:rPr>
        <w:t xml:space="preserve">Школьные конфликты и правонарушения несовершеннолетних не подпадают под действия этого Закона. 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5C0379">
        <w:rPr>
          <w:rFonts w:ascii="Times New Roman" w:hAnsi="Times New Roman" w:cs="Times New Roman"/>
          <w:sz w:val="26"/>
          <w:szCs w:val="24"/>
        </w:rPr>
        <w:t>Территориальные службы примирения (ТСП) в системе образования имеют дело с урегулированием различных проблемных ситуаций, не подпадающих под понятие «конфликт» или «гражданский спор»: (1) Правонарушения несовершеннолетних (преступления; общественно опасные деяния несовершеннолетних, не достигших возраста уголовной ответственности; административные правонарушения несовершеннолетних (с причинением вреда – мелкие хищения, повреждение имущества и т.п.), а также аналогичные деяния несовершеннолетних, не достигших возраста административной ответственности);</w:t>
      </w:r>
      <w:proofErr w:type="gramEnd"/>
      <w:r w:rsidRPr="005C0379">
        <w:rPr>
          <w:rFonts w:ascii="Times New Roman" w:hAnsi="Times New Roman" w:cs="Times New Roman"/>
          <w:sz w:val="26"/>
          <w:szCs w:val="24"/>
        </w:rPr>
        <w:t xml:space="preserve"> (2) Проблемные ситуации несовершеннолетних и их семей (семейные ситуации (ТЖС, СОП), затрагивающие права и интересы несовершеннолетних; насилие и жестокое обращение в семье в отношении ребенка); (3) Сложные школьные ситуации (</w:t>
      </w:r>
      <w:proofErr w:type="spellStart"/>
      <w:r w:rsidRPr="005C0379">
        <w:rPr>
          <w:rFonts w:ascii="Times New Roman" w:hAnsi="Times New Roman" w:cs="Times New Roman"/>
          <w:sz w:val="26"/>
          <w:szCs w:val="24"/>
        </w:rPr>
        <w:t>буллинг</w:t>
      </w:r>
      <w:proofErr w:type="spellEnd"/>
      <w:r w:rsidRPr="005C0379">
        <w:rPr>
          <w:rFonts w:ascii="Times New Roman" w:hAnsi="Times New Roman" w:cs="Times New Roman"/>
          <w:sz w:val="26"/>
          <w:szCs w:val="24"/>
        </w:rPr>
        <w:t>; причинение вреда ребенку со стороны педагогов и др.).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C0379">
        <w:rPr>
          <w:rFonts w:ascii="Times New Roman" w:hAnsi="Times New Roman" w:cs="Times New Roman"/>
          <w:sz w:val="26"/>
          <w:szCs w:val="24"/>
        </w:rPr>
        <w:t>Для разрешения данных ситуаций используется комплексные восстановительные программы, включающие целый спектр восстановительных технологий: Восстановительные программы по заглаживанию вреда (восстановительная медиация между пострадавшим и правонарушителем), Круги сообщества, Семейные конференции, Школьно-родительский совет, Школьные конференции и др., которые не описываются понятием «процедура медиации», определяемым 193-ФЗ.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C0379">
        <w:rPr>
          <w:rFonts w:ascii="Times New Roman" w:hAnsi="Times New Roman" w:cs="Times New Roman"/>
          <w:sz w:val="26"/>
          <w:szCs w:val="24"/>
        </w:rPr>
        <w:lastRenderedPageBreak/>
        <w:t>Стоит также учесть, что легитимное проведение «процедуры медиации», касающейся урегулирования правоотношений, которые подпадают под Закон 193-ФЗ</w:t>
      </w:r>
      <w:r w:rsidRPr="005C0379">
        <w:rPr>
          <w:rFonts w:ascii="Times New Roman" w:hAnsi="Times New Roman" w:cs="Times New Roman"/>
          <w:color w:val="984806" w:themeColor="accent6" w:themeShade="80"/>
          <w:sz w:val="26"/>
          <w:szCs w:val="24"/>
        </w:rPr>
        <w:t>,</w:t>
      </w:r>
      <w:r w:rsidRPr="005C0379">
        <w:rPr>
          <w:rFonts w:ascii="Times New Roman" w:hAnsi="Times New Roman" w:cs="Times New Roman"/>
          <w:sz w:val="26"/>
          <w:szCs w:val="24"/>
        </w:rPr>
        <w:t xml:space="preserve"> возможно только в том случае, если у организации есть лицензия на оказание таких</w:t>
      </w:r>
      <w:r w:rsidRPr="005C0379">
        <w:rPr>
          <w:rFonts w:ascii="Times New Roman" w:hAnsi="Times New Roman" w:cs="Times New Roman"/>
          <w:color w:val="984806" w:themeColor="accent6" w:themeShade="80"/>
          <w:sz w:val="26"/>
          <w:szCs w:val="24"/>
        </w:rPr>
        <w:t xml:space="preserve"> </w:t>
      </w:r>
      <w:r w:rsidRPr="005C0379">
        <w:rPr>
          <w:rFonts w:ascii="Times New Roman" w:hAnsi="Times New Roman" w:cs="Times New Roman"/>
          <w:sz w:val="26"/>
          <w:szCs w:val="24"/>
        </w:rPr>
        <w:t>услуг, однако это выходит за рамки образовательной деятельности. В Кузбассе ТСП в системе образования таких лицензий не имеют, и работают только со сложными семейными и школьными ситуациями в системе комплексного медико-психолого-социально-педагогического сопровождения.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84806" w:themeColor="accent6" w:themeShade="80"/>
          <w:sz w:val="26"/>
          <w:szCs w:val="24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Таким образом, территориальные службы примирения, если и руководствуются этим законом в случае урегулирования семейных и трудовых споров и при наличии специальной лицензии. 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5C0379">
        <w:rPr>
          <w:rFonts w:ascii="Times New Roman" w:hAnsi="Times New Roman" w:cs="Times New Roman"/>
          <w:sz w:val="26"/>
          <w:szCs w:val="24"/>
        </w:rPr>
        <w:t>При проведении программ восстановительного правосудия по уголовным делам несовершеннолетних (восстановительной медиации между потерпевшим и обвиняемым/подозреваемым, осужденным), следует иметь в виду, что возможность их проведения обусловлена, с одной стороны, нормами Уголовного и Уголовно-процессуального законодательства, которые касаются  юридических последствий примирения сторон и/или заглаживания вреда, и, с другой, - наличием региональных либо локальных, т.е. касающихся конкретных территорий, документов (Регламентов, Программ сотрудничества</w:t>
      </w:r>
      <w:proofErr w:type="gramEnd"/>
      <w:r w:rsidRPr="005C0379">
        <w:rPr>
          <w:rFonts w:ascii="Times New Roman" w:hAnsi="Times New Roman" w:cs="Times New Roman"/>
          <w:sz w:val="26"/>
          <w:szCs w:val="24"/>
        </w:rPr>
        <w:t xml:space="preserve">, </w:t>
      </w:r>
      <w:proofErr w:type="gramStart"/>
      <w:r w:rsidRPr="005C0379">
        <w:rPr>
          <w:rFonts w:ascii="Times New Roman" w:hAnsi="Times New Roman" w:cs="Times New Roman"/>
          <w:sz w:val="26"/>
          <w:szCs w:val="24"/>
        </w:rPr>
        <w:t xml:space="preserve">Порядков организации и проведения программ восстановительного правосудия и т.п.), предусматривающих сотрудничество Территориальных служб примирения с судами, структурами предварительного расследования и/или </w:t>
      </w:r>
      <w:proofErr w:type="spellStart"/>
      <w:r w:rsidRPr="005C0379">
        <w:rPr>
          <w:rFonts w:ascii="Times New Roman" w:hAnsi="Times New Roman" w:cs="Times New Roman"/>
          <w:sz w:val="26"/>
          <w:szCs w:val="24"/>
        </w:rPr>
        <w:t>КДНиЗП</w:t>
      </w:r>
      <w:proofErr w:type="spellEnd"/>
      <w:r w:rsidRPr="005C0379">
        <w:rPr>
          <w:rFonts w:ascii="Times New Roman" w:hAnsi="Times New Roman" w:cs="Times New Roman"/>
          <w:sz w:val="26"/>
          <w:szCs w:val="24"/>
        </w:rPr>
        <w:t>.</w:t>
      </w:r>
      <w:proofErr w:type="gramEnd"/>
      <w:r w:rsidRPr="005C0379">
        <w:rPr>
          <w:rFonts w:ascii="Times New Roman" w:hAnsi="Times New Roman" w:cs="Times New Roman"/>
          <w:sz w:val="26"/>
          <w:szCs w:val="24"/>
        </w:rPr>
        <w:t xml:space="preserve"> В подобных документах должна быть предусмотрена процедура передачи заявок на проведение восстановительных программ по тем или иным категориям случаев из соответствующих официальных структур в службы примирения. </w:t>
      </w:r>
      <w:proofErr w:type="gramStart"/>
      <w:r w:rsidRPr="005C0379">
        <w:rPr>
          <w:rFonts w:ascii="Times New Roman" w:hAnsi="Times New Roman" w:cs="Times New Roman"/>
          <w:sz w:val="26"/>
          <w:szCs w:val="24"/>
        </w:rPr>
        <w:t xml:space="preserve">Что касается уголовного и уголовно-процессуального законодательства, то ст. 76 УК РФ и ст. 25 УПК РФ предусмотрена возможность прекращения дел за примирением сторон, если преступление совершено впервые и относится к категории небольшой либо средней тяжести (дела публичного и </w:t>
      </w:r>
      <w:proofErr w:type="spellStart"/>
      <w:r w:rsidRPr="005C0379">
        <w:rPr>
          <w:rFonts w:ascii="Times New Roman" w:hAnsi="Times New Roman" w:cs="Times New Roman"/>
          <w:sz w:val="26"/>
          <w:szCs w:val="24"/>
        </w:rPr>
        <w:t>частно</w:t>
      </w:r>
      <w:proofErr w:type="spellEnd"/>
      <w:r w:rsidRPr="005C0379">
        <w:rPr>
          <w:rFonts w:ascii="Times New Roman" w:hAnsi="Times New Roman" w:cs="Times New Roman"/>
          <w:sz w:val="26"/>
          <w:szCs w:val="24"/>
        </w:rPr>
        <w:t>-публичного обвинения), а ч. 2. ст. 20 УПК РФ – обязательное прекращение уголовных дел (дела частного обвинения).</w:t>
      </w:r>
      <w:proofErr w:type="gramEnd"/>
      <w:r w:rsidRPr="005C0379">
        <w:rPr>
          <w:rFonts w:ascii="Times New Roman" w:hAnsi="Times New Roman" w:cs="Times New Roman"/>
          <w:sz w:val="26"/>
          <w:szCs w:val="24"/>
        </w:rPr>
        <w:t xml:space="preserve"> Кроме того, если это прописано в соответствующих региональных или локальных документах, возможно проведение программ восстановительного правосудия и по более тяжким преступлениям, но юридические последствия будут иными, хотя в любом случае суд принимает во внимание факт заглаживания вреда обвиняемым. К положительным юридическим последствиям для осужденного ведет также заглаживание причиненного преступлением вреда на стадии исполнения приговора (ч. 1. ст. 74 , ч. 1. ст. 79 УК РФ), так что в этом случае тоже имеет смысл и с точки зрения юридических последствий проводить восстановительные программы. 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Подробнее о различении применения медиации в восстановительном правосудии и в частноправовых спорах смотрите в статье </w:t>
      </w:r>
      <w:proofErr w:type="spellStart"/>
      <w:r w:rsidRPr="005C0379">
        <w:rPr>
          <w:rFonts w:ascii="Times New Roman" w:hAnsi="Times New Roman" w:cs="Times New Roman"/>
          <w:sz w:val="26"/>
          <w:szCs w:val="24"/>
        </w:rPr>
        <w:t>Карнозовой</w:t>
      </w:r>
      <w:proofErr w:type="spellEnd"/>
      <w:r w:rsidRPr="005C0379">
        <w:rPr>
          <w:rFonts w:ascii="Times New Roman" w:hAnsi="Times New Roman" w:cs="Times New Roman"/>
          <w:sz w:val="26"/>
          <w:szCs w:val="24"/>
        </w:rPr>
        <w:t xml:space="preserve"> Л.М. «Различение медиации в рамках восстановительного правосудия и медиации из сферы урегулирования частноправовых споров»</w:t>
      </w:r>
      <w:r w:rsidRPr="005C0379">
        <w:rPr>
          <w:rFonts w:ascii="Times New Roman" w:hAnsi="Times New Roman" w:cs="Times New Roman"/>
          <w:sz w:val="26"/>
          <w:szCs w:val="24"/>
          <w:vertAlign w:val="superscript"/>
        </w:rPr>
        <w:footnoteReference w:id="1"/>
      </w:r>
      <w:r w:rsidRPr="005C0379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84806" w:themeColor="accent6" w:themeShade="80"/>
          <w:sz w:val="26"/>
          <w:szCs w:val="24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Правовая возможность проведения программ восстановительного правосудия по другим правонарушениям несовершеннолетних, приведшим к причинению вреда пострадавшему, аналогично может быть обеспечена соответствующими </w:t>
      </w:r>
      <w:r w:rsidRPr="005C0379">
        <w:rPr>
          <w:rFonts w:ascii="Times New Roman" w:hAnsi="Times New Roman" w:cs="Times New Roman"/>
          <w:sz w:val="26"/>
          <w:szCs w:val="24"/>
        </w:rPr>
        <w:lastRenderedPageBreak/>
        <w:t xml:space="preserve">региональными или локальными документами о сотрудничестве и передаче заявок на проведение программ.  Программы по заглаживанию вреда и программы примирения по уголовным делам проводятся, следовательно, в рамках правового поля, но не рамках Закона № 193-ФЗ. При необходимости проведения восстановительных программ по уголовным делам для консультации можно связаться с сотрудниками МОЦ «Судебно-правовая реформа». 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C0379">
        <w:rPr>
          <w:rFonts w:ascii="Times New Roman" w:hAnsi="Times New Roman" w:cs="Times New Roman"/>
          <w:sz w:val="26"/>
          <w:szCs w:val="24"/>
        </w:rPr>
        <w:t xml:space="preserve">Еще отметим, что в соответствии со ст. 17 закона о медиации 193-ФЗ «деятельность организаций, осуществляющих деятельность по обеспечению проведения процедуры медиации, - на платной основе», что на наш взгляд сложно реализовать в государственных образовательных организациях среднего (общего) образования, и это не соответствует их уставной деятельности. Также 193-ФЗ указывает возрастные ограничения для медиаторов (от 18 лет), что в некоторых регионах вызвало претензии со стороны проверяющих органов к школьникам как медиаторам-ровесникам и юным медиаторам. Хотя мы считаем очевидным, что в данном случае школьники не осуществляют трудовую деятельность медиатора в соответствии с </w:t>
      </w:r>
      <w:r w:rsidRPr="005C0379">
        <w:rPr>
          <w:rFonts w:ascii="Times New Roman" w:hAnsi="Times New Roman" w:cs="Times New Roman"/>
          <w:b/>
          <w:sz w:val="26"/>
          <w:szCs w:val="24"/>
        </w:rPr>
        <w:t>«Профессиональным стандартом медиатора»</w:t>
      </w:r>
      <w:r w:rsidRPr="005C0379">
        <w:rPr>
          <w:rFonts w:ascii="Times New Roman" w:hAnsi="Times New Roman" w:cs="Times New Roman"/>
          <w:sz w:val="26"/>
          <w:szCs w:val="18"/>
        </w:rPr>
        <w:t xml:space="preserve"> </w:t>
      </w:r>
      <w:r w:rsidRPr="005C0379">
        <w:rPr>
          <w:rFonts w:ascii="Times New Roman" w:hAnsi="Times New Roman" w:cs="Times New Roman"/>
          <w:sz w:val="26"/>
          <w:szCs w:val="24"/>
        </w:rPr>
        <w:t xml:space="preserve">и не работают по закону о медиации, а помогают ровесникам помириться в рамках школьного самоуправления, </w:t>
      </w:r>
      <w:proofErr w:type="gramStart"/>
      <w:r w:rsidRPr="005C0379">
        <w:rPr>
          <w:rFonts w:ascii="Times New Roman" w:hAnsi="Times New Roman" w:cs="Times New Roman"/>
          <w:sz w:val="26"/>
          <w:szCs w:val="24"/>
        </w:rPr>
        <w:t>часть директоров школ была привлечена</w:t>
      </w:r>
      <w:proofErr w:type="gramEnd"/>
      <w:r w:rsidRPr="005C0379">
        <w:rPr>
          <w:rFonts w:ascii="Times New Roman" w:hAnsi="Times New Roman" w:cs="Times New Roman"/>
          <w:sz w:val="26"/>
          <w:szCs w:val="24"/>
        </w:rPr>
        <w:t xml:space="preserve"> к ответственности. Поэтому руководителем направления «Школьные службы примирения» МОЦ «Судебно-правовая реформа» Коноваловым А.Ю. было разработано </w:t>
      </w:r>
      <w:r w:rsidRPr="005C0379">
        <w:rPr>
          <w:rFonts w:ascii="Times New Roman" w:hAnsi="Times New Roman" w:cs="Times New Roman"/>
          <w:b/>
          <w:sz w:val="26"/>
          <w:szCs w:val="24"/>
        </w:rPr>
        <w:t>«Положение о школьной службе примирения»</w:t>
      </w:r>
      <w:r w:rsidRPr="005C0379">
        <w:rPr>
          <w:rFonts w:ascii="Times New Roman" w:hAnsi="Times New Roman" w:cs="Times New Roman"/>
          <w:sz w:val="26"/>
          <w:szCs w:val="18"/>
        </w:rPr>
        <w:t>,</w:t>
      </w:r>
      <w:r w:rsidRPr="005C0379">
        <w:rPr>
          <w:rFonts w:ascii="Times New Roman" w:hAnsi="Times New Roman" w:cs="Times New Roman"/>
          <w:sz w:val="26"/>
          <w:szCs w:val="24"/>
        </w:rPr>
        <w:t xml:space="preserve"> в котором убраны все ссылки на медиацию, а указаны школьники-волонтеры службы примирения в рамках школьного самоуправления. Данное положение прошло проверку прокуратуры одного из районов г. Москвы и не получило нареканий. </w:t>
      </w:r>
    </w:p>
    <w:p w:rsidR="005C0379" w:rsidRPr="005C0379" w:rsidRDefault="005C0379" w:rsidP="005C0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4"/>
          <w:lang w:eastAsia="ru-RU"/>
        </w:rPr>
      </w:pPr>
      <w:r w:rsidRPr="005C0379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197-ФЗ от 26.07.2019 </w:t>
      </w:r>
      <w:r w:rsidRPr="005C0379">
        <w:rPr>
          <w:rFonts w:ascii="Times New Roman" w:eastAsiaTheme="minorEastAsia" w:hAnsi="Times New Roman" w:cs="Times New Roman"/>
          <w:b/>
          <w:sz w:val="26"/>
          <w:szCs w:val="24"/>
          <w:lang w:eastAsia="ru-RU"/>
        </w:rPr>
        <w:t>«О внесении изменений в отдельные законодательные акты Российской Федерации»</w:t>
      </w:r>
      <w:r w:rsidRPr="005C0379">
        <w:rPr>
          <w:rFonts w:ascii="Times New Roman" w:eastAsiaTheme="minorEastAsia" w:hAnsi="Times New Roman" w:cs="Times New Roman"/>
          <w:sz w:val="26"/>
          <w:szCs w:val="18"/>
          <w:lang w:eastAsia="ru-RU"/>
        </w:rPr>
        <w:t xml:space="preserve">, </w:t>
      </w:r>
      <w:proofErr w:type="gramStart"/>
      <w:r w:rsidRPr="005C0379">
        <w:rPr>
          <w:rFonts w:ascii="Times New Roman" w:eastAsiaTheme="minorEastAsia" w:hAnsi="Times New Roman" w:cs="Times New Roman"/>
          <w:sz w:val="26"/>
          <w:szCs w:val="24"/>
          <w:lang w:eastAsia="ru-RU"/>
        </w:rPr>
        <w:t>который</w:t>
      </w:r>
      <w:proofErr w:type="gramEnd"/>
      <w:r w:rsidRPr="005C0379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 вводит обобщающее понятие</w:t>
      </w:r>
      <w:r w:rsidRPr="005C0379">
        <w:rPr>
          <w:rFonts w:ascii="Times New Roman" w:eastAsiaTheme="minorEastAsia" w:hAnsi="Times New Roman" w:cs="Times New Roman"/>
          <w:color w:val="FF0000"/>
          <w:sz w:val="26"/>
          <w:szCs w:val="24"/>
          <w:lang w:eastAsia="ru-RU"/>
        </w:rPr>
        <w:t xml:space="preserve"> </w:t>
      </w:r>
      <w:r w:rsidRPr="005C0379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«примирительные процедуры». </w:t>
      </w:r>
      <w:proofErr w:type="gramStart"/>
      <w:r w:rsidRPr="005C0379">
        <w:rPr>
          <w:rFonts w:ascii="Times New Roman" w:eastAsiaTheme="minorEastAsia" w:hAnsi="Times New Roman" w:cs="Times New Roman"/>
          <w:sz w:val="26"/>
          <w:szCs w:val="24"/>
          <w:lang w:eastAsia="ru-RU"/>
        </w:rPr>
        <w:t>Соответствующие изменения были внесены в Гражданский процессуальный и арбитражный процессуальный кодексы, а также – в Кодекс административного судопроизводства РФ.</w:t>
      </w:r>
      <w:proofErr w:type="gramEnd"/>
      <w:r w:rsidRPr="005C0379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 Согласно новым редакциям процессуальных кодексов споры могут быть урегулированы путем  переговоров, посредничества, в том числе медиации </w:t>
      </w:r>
      <w:r w:rsidRPr="005C0379">
        <w:rPr>
          <w:rFonts w:ascii="Times New Roman" w:eastAsiaTheme="minorEastAsia" w:hAnsi="Times New Roman" w:cs="Times New Roman"/>
          <w:color w:val="984806" w:themeColor="accent6" w:themeShade="80"/>
          <w:sz w:val="26"/>
          <w:szCs w:val="24"/>
          <w:lang w:eastAsia="ru-RU"/>
        </w:rPr>
        <w:t>и</w:t>
      </w:r>
      <w:r w:rsidRPr="005C0379">
        <w:rPr>
          <w:rFonts w:ascii="Times New Roman" w:eastAsiaTheme="minorEastAsia" w:hAnsi="Times New Roman" w:cs="Times New Roman"/>
          <w:sz w:val="26"/>
          <w:szCs w:val="24"/>
          <w:lang w:eastAsia="ru-RU"/>
        </w:rPr>
        <w:t xml:space="preserve"> судебного примирения, или использования других примирительных процедур, если это не противоречит Федеральному закону. Закон оставляет список примирительных процедур открытым, и значит, могут быть использованы и любые иные примирительные процедуры, не противоречащие законодательству. Данный закон не затрагивает уголовное судопроизводство, как и типичные школьные конфликты, поэтому приведен здесь для общей информации. </w:t>
      </w: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  <w:u w:val="single"/>
        </w:rPr>
      </w:pPr>
    </w:p>
    <w:p w:rsidR="005C0379" w:rsidRPr="005C0379" w:rsidRDefault="005C0379" w:rsidP="005C03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5C0379">
        <w:rPr>
          <w:rFonts w:ascii="Times New Roman" w:hAnsi="Times New Roman" w:cs="Times New Roman"/>
          <w:sz w:val="26"/>
          <w:szCs w:val="24"/>
          <w:u w:val="single"/>
        </w:rPr>
        <w:t>Международные документы:</w:t>
      </w:r>
    </w:p>
    <w:p w:rsidR="005C0379" w:rsidRPr="005C0379" w:rsidRDefault="005C0379" w:rsidP="005C037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5C0379">
        <w:rPr>
          <w:rFonts w:ascii="Times New Roman" w:hAnsi="Times New Roman" w:cs="Times New Roman"/>
          <w:b/>
          <w:sz w:val="26"/>
          <w:szCs w:val="24"/>
        </w:rPr>
        <w:t>Конвенция о правах ребенка</w:t>
      </w:r>
      <w:r w:rsidRPr="005C0379">
        <w:rPr>
          <w:rFonts w:ascii="Times New Roman" w:hAnsi="Times New Roman" w:cs="Times New Roman"/>
          <w:b/>
          <w:sz w:val="26"/>
          <w:szCs w:val="18"/>
        </w:rPr>
        <w:t xml:space="preserve">; </w:t>
      </w:r>
    </w:p>
    <w:p w:rsidR="005C0379" w:rsidRPr="005C0379" w:rsidRDefault="005C0379" w:rsidP="005C037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5C0379">
        <w:rPr>
          <w:rFonts w:ascii="Times New Roman" w:hAnsi="Times New Roman" w:cs="Times New Roman"/>
          <w:b/>
          <w:sz w:val="26"/>
          <w:szCs w:val="24"/>
        </w:rPr>
        <w:t>Рекомендация Комитета Министров государствам-членам Совета Европы № R(99)19, посвященная медиации по уголовным делам;</w:t>
      </w:r>
    </w:p>
    <w:p w:rsidR="005C0379" w:rsidRPr="005C0379" w:rsidRDefault="005C0379" w:rsidP="005C0379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5C0379">
        <w:rPr>
          <w:rFonts w:ascii="Times New Roman" w:hAnsi="Times New Roman" w:cs="Times New Roman"/>
          <w:b/>
          <w:sz w:val="26"/>
          <w:szCs w:val="24"/>
        </w:rPr>
        <w:t>Рекомендация CM/</w:t>
      </w:r>
      <w:proofErr w:type="spellStart"/>
      <w:r w:rsidRPr="005C0379">
        <w:rPr>
          <w:rFonts w:ascii="Times New Roman" w:hAnsi="Times New Roman" w:cs="Times New Roman"/>
          <w:b/>
          <w:sz w:val="26"/>
          <w:szCs w:val="24"/>
        </w:rPr>
        <w:t>Rec</w:t>
      </w:r>
      <w:proofErr w:type="spellEnd"/>
      <w:r w:rsidRPr="005C0379">
        <w:rPr>
          <w:rFonts w:ascii="Times New Roman" w:hAnsi="Times New Roman" w:cs="Times New Roman"/>
          <w:b/>
          <w:sz w:val="26"/>
          <w:szCs w:val="24"/>
        </w:rPr>
        <w:t>(2018)8 Комитета Министров государствам-членам Совета Европы, посвященная восстановительному правосудию по уголовным делам</w:t>
      </w:r>
      <w:r w:rsidRPr="005C0379">
        <w:rPr>
          <w:rFonts w:ascii="Times New Roman" w:hAnsi="Times New Roman" w:cs="Times New Roman"/>
          <w:sz w:val="26"/>
          <w:szCs w:val="18"/>
        </w:rPr>
        <w:t>.</w:t>
      </w:r>
    </w:p>
    <w:p w:rsidR="005C0379" w:rsidRPr="005C0379" w:rsidRDefault="005C0379" w:rsidP="005C0379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025799" w:rsidRPr="005C0379" w:rsidRDefault="00025799">
      <w:pPr>
        <w:rPr>
          <w:sz w:val="26"/>
        </w:rPr>
      </w:pPr>
    </w:p>
    <w:sectPr w:rsidR="00025799" w:rsidRPr="005C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51" w:rsidRDefault="00461151" w:rsidP="005C0379">
      <w:pPr>
        <w:spacing w:after="0" w:line="240" w:lineRule="auto"/>
      </w:pPr>
      <w:r>
        <w:separator/>
      </w:r>
    </w:p>
  </w:endnote>
  <w:endnote w:type="continuationSeparator" w:id="0">
    <w:p w:rsidR="00461151" w:rsidRDefault="00461151" w:rsidP="005C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51" w:rsidRDefault="00461151" w:rsidP="005C0379">
      <w:pPr>
        <w:spacing w:after="0" w:line="240" w:lineRule="auto"/>
      </w:pPr>
      <w:r>
        <w:separator/>
      </w:r>
    </w:p>
  </w:footnote>
  <w:footnote w:type="continuationSeparator" w:id="0">
    <w:p w:rsidR="00461151" w:rsidRDefault="00461151" w:rsidP="005C0379">
      <w:pPr>
        <w:spacing w:after="0" w:line="240" w:lineRule="auto"/>
      </w:pPr>
      <w:r>
        <w:continuationSeparator/>
      </w:r>
    </w:p>
  </w:footnote>
  <w:footnote w:id="1">
    <w:p w:rsidR="005C0379" w:rsidRPr="006241AE" w:rsidRDefault="005C0379" w:rsidP="005C03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footnoteRef/>
      </w:r>
      <w:proofErr w:type="spellStart"/>
      <w:r w:rsidRPr="008C270E">
        <w:rPr>
          <w:rFonts w:ascii="Times New Roman" w:hAnsi="Times New Roman" w:cs="Times New Roman"/>
          <w:i/>
          <w:sz w:val="24"/>
          <w:szCs w:val="24"/>
        </w:rPr>
        <w:t>Карнозова</w:t>
      </w:r>
      <w:proofErr w:type="spellEnd"/>
      <w:r w:rsidRPr="008C270E">
        <w:rPr>
          <w:rFonts w:ascii="Times New Roman" w:hAnsi="Times New Roman" w:cs="Times New Roman"/>
          <w:i/>
          <w:sz w:val="24"/>
          <w:szCs w:val="24"/>
        </w:rPr>
        <w:t xml:space="preserve"> Л.М.</w:t>
      </w:r>
      <w:r w:rsidRPr="008C270E">
        <w:rPr>
          <w:rFonts w:ascii="Times New Roman" w:hAnsi="Times New Roman" w:cs="Times New Roman"/>
          <w:sz w:val="24"/>
          <w:szCs w:val="24"/>
        </w:rPr>
        <w:t xml:space="preserve"> Различение медиации в рамках восстановительного правосудия и медиации из сферы урегулирования частноправовых споров // Вестник восстановительной юстиции. </w:t>
      </w:r>
      <w:proofErr w:type="spellStart"/>
      <w:r w:rsidRPr="008C270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C270E">
        <w:rPr>
          <w:rFonts w:ascii="Times New Roman" w:hAnsi="Times New Roman" w:cs="Times New Roman"/>
          <w:sz w:val="24"/>
          <w:szCs w:val="24"/>
        </w:rPr>
        <w:t>. 12. 2015. С. 4-9</w:t>
      </w:r>
      <w:r w:rsidRPr="006241A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C0379" w:rsidRDefault="005C0379" w:rsidP="005C0379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5682"/>
    <w:multiLevelType w:val="hybridMultilevel"/>
    <w:tmpl w:val="EADA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233E6"/>
    <w:multiLevelType w:val="hybridMultilevel"/>
    <w:tmpl w:val="909C5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99"/>
    <w:rsid w:val="00025799"/>
    <w:rsid w:val="000F3C9D"/>
    <w:rsid w:val="001A39DA"/>
    <w:rsid w:val="00461151"/>
    <w:rsid w:val="004F4961"/>
    <w:rsid w:val="005C0379"/>
    <w:rsid w:val="00A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037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C03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037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C0379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5C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037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C03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C037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C0379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5C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2020-07-05T15:17:00Z</cp:lastPrinted>
  <dcterms:created xsi:type="dcterms:W3CDTF">2020-07-01T08:27:00Z</dcterms:created>
  <dcterms:modified xsi:type="dcterms:W3CDTF">2020-07-05T15:17:00Z</dcterms:modified>
</cp:coreProperties>
</file>